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jc w:val="center"/>
        <w:rPr>
          <w:rFonts w:eastAsia="方正小标宋简体" w:cs="方正小标宋简体"/>
          <w:sz w:val="72"/>
          <w:szCs w:val="72"/>
        </w:rPr>
      </w:pPr>
    </w:p>
    <w:p>
      <w:pPr>
        <w:widowControl/>
        <w:jc w:val="center"/>
        <w:outlineLvl w:val="0"/>
        <w:rPr>
          <w:rFonts w:eastAsia="方正小标宋简体" w:cs="方正小标宋简体"/>
          <w:kern w:val="0"/>
          <w:sz w:val="72"/>
          <w:szCs w:val="72"/>
        </w:rPr>
      </w:pPr>
    </w:p>
    <w:p>
      <w:pPr>
        <w:widowControl/>
        <w:jc w:val="center"/>
        <w:outlineLvl w:val="0"/>
        <w:rPr>
          <w:rFonts w:eastAsia="方正小标宋简体" w:cs="方正小标宋简体"/>
          <w:kern w:val="0"/>
          <w:sz w:val="72"/>
          <w:szCs w:val="72"/>
        </w:rPr>
      </w:pPr>
    </w:p>
    <w:p>
      <w:pPr>
        <w:widowControl/>
        <w:jc w:val="center"/>
        <w:outlineLvl w:val="0"/>
        <w:rPr>
          <w:rFonts w:eastAsia="方正小标宋简体" w:cs="方正小标宋简体"/>
          <w:kern w:val="0"/>
          <w:sz w:val="72"/>
          <w:szCs w:val="72"/>
        </w:rPr>
      </w:pPr>
    </w:p>
    <w:p>
      <w:pPr>
        <w:widowControl/>
        <w:jc w:val="center"/>
        <w:outlineLvl w:val="0"/>
        <w:rPr>
          <w:rFonts w:eastAsia="方正小标宋简体" w:cs="方正小标宋简体"/>
          <w:kern w:val="0"/>
          <w:sz w:val="72"/>
          <w:szCs w:val="72"/>
        </w:rPr>
      </w:pPr>
      <w:r>
        <w:rPr>
          <w:rFonts w:hint="eastAsia" w:eastAsia="方正小标宋简体" w:cs="方正小标宋简体"/>
          <w:kern w:val="0"/>
          <w:sz w:val="72"/>
          <w:szCs w:val="72"/>
        </w:rPr>
        <w:t>四川省荞窝监狱2022年</w:t>
      </w:r>
    </w:p>
    <w:p>
      <w:pPr>
        <w:widowControl/>
        <w:jc w:val="center"/>
        <w:outlineLvl w:val="0"/>
        <w:rPr>
          <w:rFonts w:eastAsia="方正小标宋简体" w:cs="方正小标宋简体"/>
          <w:kern w:val="0"/>
          <w:sz w:val="72"/>
          <w:szCs w:val="72"/>
        </w:rPr>
      </w:pPr>
      <w:r>
        <w:rPr>
          <w:rFonts w:hint="eastAsia" w:eastAsia="方正小标宋简体" w:cs="方正小标宋简体"/>
          <w:kern w:val="0"/>
          <w:sz w:val="72"/>
          <w:szCs w:val="72"/>
        </w:rPr>
        <w:t>单位预算</w:t>
      </w:r>
    </w:p>
    <w:p>
      <w:pPr>
        <w:widowControl/>
        <w:jc w:val="center"/>
        <w:rPr>
          <w:rFonts w:eastAsia="方正小标宋简体" w:cs="方正小标宋简体"/>
          <w:kern w:val="0"/>
          <w:sz w:val="36"/>
          <w:szCs w:val="36"/>
        </w:rPr>
        <w:sectPr>
          <w:pgSz w:w="11906" w:h="16838"/>
          <w:pgMar w:top="1440" w:right="1800" w:bottom="1440" w:left="1800" w:header="720" w:footer="720" w:gutter="0"/>
          <w:pgNumType w:fmt="numberInDash"/>
          <w:cols w:space="720" w:num="1"/>
          <w:docGrid w:type="lines" w:linePitch="312" w:charSpace="0"/>
        </w:sectPr>
      </w:pPr>
    </w:p>
    <w:p>
      <w:pPr>
        <w:spacing w:line="580" w:lineRule="exact"/>
        <w:jc w:val="center"/>
        <w:rPr>
          <w:rFonts w:ascii="宋体" w:hAnsi="宋体" w:eastAsia="方正小标宋简体"/>
          <w:sz w:val="44"/>
          <w:szCs w:val="44"/>
        </w:rPr>
      </w:pPr>
    </w:p>
    <w:p>
      <w:pPr>
        <w:widowControl/>
        <w:jc w:val="center"/>
        <w:outlineLvl w:val="0"/>
        <w:rPr>
          <w:rStyle w:val="9"/>
          <w:rFonts w:eastAsia="黑体" w:cs="宋体"/>
          <w:sz w:val="36"/>
          <w:szCs w:val="36"/>
        </w:rPr>
      </w:pPr>
      <w:r>
        <w:rPr>
          <w:rFonts w:hint="eastAsia" w:eastAsia="方正小标宋简体" w:cs="方正小标宋简体"/>
          <w:kern w:val="0"/>
          <w:sz w:val="36"/>
          <w:szCs w:val="36"/>
        </w:rPr>
        <w:t>目录</w:t>
      </w:r>
    </w:p>
    <w:p>
      <w:pPr>
        <w:pStyle w:val="6"/>
        <w:widowControl/>
        <w:spacing w:beforeAutospacing="0" w:afterAutospacing="0" w:line="600" w:lineRule="exact"/>
        <w:ind w:firstLine="643" w:firstLineChars="200"/>
        <w:jc w:val="both"/>
        <w:rPr>
          <w:rStyle w:val="9"/>
          <w:rFonts w:eastAsia="黑体" w:cs="宋体"/>
          <w:sz w:val="32"/>
          <w:szCs w:val="21"/>
        </w:rPr>
      </w:pPr>
    </w:p>
    <w:p>
      <w:pPr>
        <w:pStyle w:val="6"/>
        <w:widowControl/>
        <w:spacing w:beforeAutospacing="0" w:afterAutospacing="0" w:line="600" w:lineRule="exact"/>
        <w:ind w:firstLine="640" w:firstLineChars="200"/>
        <w:jc w:val="both"/>
        <w:outlineLvl w:val="0"/>
        <w:rPr>
          <w:rFonts w:ascii="黑体" w:hAnsi="黑体" w:eastAsia="黑体" w:cs="宋体"/>
          <w:bCs/>
          <w:sz w:val="21"/>
          <w:szCs w:val="21"/>
        </w:rPr>
      </w:pPr>
      <w:r>
        <w:rPr>
          <w:rStyle w:val="9"/>
          <w:rFonts w:ascii="黑体" w:hAnsi="黑体" w:eastAsia="黑体" w:cs="宋体"/>
          <w:b w:val="0"/>
          <w:bCs/>
          <w:sz w:val="32"/>
          <w:szCs w:val="21"/>
        </w:rPr>
        <w:t>第一部分</w:t>
      </w:r>
      <w:r>
        <w:rPr>
          <w:rStyle w:val="9"/>
          <w:rFonts w:hint="eastAsia" w:ascii="黑体" w:hAnsi="黑体" w:eastAsia="黑体" w:cs="宋体"/>
          <w:b w:val="0"/>
          <w:bCs/>
          <w:sz w:val="32"/>
          <w:szCs w:val="21"/>
        </w:rPr>
        <w:t xml:space="preserve"> 四川省荞窝监狱</w:t>
      </w:r>
      <w:r>
        <w:rPr>
          <w:rStyle w:val="9"/>
          <w:rFonts w:ascii="黑体" w:hAnsi="黑体" w:eastAsia="黑体" w:cs="宋体"/>
          <w:b w:val="0"/>
          <w:bCs/>
          <w:sz w:val="32"/>
          <w:szCs w:val="21"/>
        </w:rPr>
        <w:t>概况</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一、职能简介</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二、</w:t>
      </w:r>
      <w:r>
        <w:rPr>
          <w:rFonts w:eastAsia="仿宋"/>
          <w:sz w:val="32"/>
        </w:rPr>
        <w:t>2022</w:t>
      </w:r>
      <w:r>
        <w:rPr>
          <w:rFonts w:hint="eastAsia" w:ascii="仿宋" w:hAnsi="仿宋" w:eastAsia="仿宋" w:cs="仿宋_GB2312"/>
          <w:sz w:val="32"/>
        </w:rPr>
        <w:t>年重点工作</w:t>
      </w:r>
    </w:p>
    <w:p>
      <w:pPr>
        <w:pStyle w:val="6"/>
        <w:widowControl/>
        <w:spacing w:beforeAutospacing="0" w:afterAutospacing="0" w:line="600" w:lineRule="exact"/>
        <w:ind w:firstLine="640" w:firstLineChars="200"/>
        <w:jc w:val="both"/>
        <w:outlineLvl w:val="0"/>
        <w:rPr>
          <w:rFonts w:ascii="黑体" w:hAnsi="黑体" w:eastAsia="黑体" w:cs="宋体"/>
          <w:bCs/>
          <w:sz w:val="21"/>
          <w:szCs w:val="21"/>
        </w:rPr>
      </w:pPr>
      <w:r>
        <w:rPr>
          <w:rStyle w:val="9"/>
          <w:rFonts w:ascii="黑体" w:hAnsi="黑体" w:eastAsia="黑体" w:cs="宋体"/>
          <w:b w:val="0"/>
          <w:bCs/>
          <w:sz w:val="32"/>
          <w:szCs w:val="21"/>
        </w:rPr>
        <w:t>第二部分</w:t>
      </w:r>
      <w:r>
        <w:rPr>
          <w:rStyle w:val="9"/>
          <w:rFonts w:hint="eastAsia" w:ascii="黑体" w:hAnsi="黑体" w:eastAsia="黑体" w:cs="宋体"/>
          <w:b w:val="0"/>
          <w:bCs/>
          <w:sz w:val="32"/>
          <w:szCs w:val="21"/>
        </w:rPr>
        <w:t xml:space="preserve"> 四川省荞窝监狱</w:t>
      </w:r>
      <w:r>
        <w:rPr>
          <w:rStyle w:val="9"/>
          <w:rFonts w:eastAsia="黑体"/>
          <w:b w:val="0"/>
          <w:bCs/>
          <w:sz w:val="32"/>
          <w:szCs w:val="21"/>
        </w:rPr>
        <w:t>2022</w:t>
      </w:r>
      <w:r>
        <w:rPr>
          <w:rStyle w:val="9"/>
          <w:rFonts w:ascii="黑体" w:hAnsi="黑体" w:eastAsia="黑体" w:cs="宋体"/>
          <w:b w:val="0"/>
          <w:bCs/>
          <w:sz w:val="32"/>
          <w:szCs w:val="21"/>
        </w:rPr>
        <w:t>年</w:t>
      </w:r>
      <w:r>
        <w:rPr>
          <w:rStyle w:val="9"/>
          <w:rFonts w:hint="eastAsia" w:ascii="黑体" w:hAnsi="黑体" w:eastAsia="黑体" w:cs="宋体"/>
          <w:b w:val="0"/>
          <w:bCs/>
          <w:sz w:val="32"/>
          <w:szCs w:val="21"/>
        </w:rPr>
        <w:t>单位</w:t>
      </w:r>
      <w:r>
        <w:rPr>
          <w:rStyle w:val="9"/>
          <w:rFonts w:ascii="黑体" w:hAnsi="黑体" w:eastAsia="黑体" w:cs="宋体"/>
          <w:b w:val="0"/>
          <w:bCs/>
          <w:sz w:val="32"/>
          <w:szCs w:val="21"/>
        </w:rPr>
        <w:t>预算表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一、单位收支总表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二、单位收入总表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三、单位支出总表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四、财政拨款收支预算总表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五、财政拨款支出预算表（部门经济分类科目）</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六、一般公共预算支出预算表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七、一般公共预算基本支出预算表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八、一般公共预算项目支出预算表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九、一般公共预算“三公”经费支出预算表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十、政府性基金预算支出表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十一、政府性基金预算“三公”经费支出预算表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十二、国有资本经营预算支出表</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十三、单位预算项目支出绩效目标表</w:t>
      </w:r>
    </w:p>
    <w:p>
      <w:pPr>
        <w:pStyle w:val="6"/>
        <w:widowControl/>
        <w:spacing w:beforeAutospacing="0" w:afterAutospacing="0" w:line="600" w:lineRule="exact"/>
        <w:ind w:firstLine="640" w:firstLineChars="200"/>
        <w:jc w:val="both"/>
        <w:outlineLvl w:val="0"/>
        <w:rPr>
          <w:rStyle w:val="9"/>
          <w:rFonts w:ascii="黑体" w:hAnsi="黑体" w:eastAsia="黑体" w:cs="宋体"/>
          <w:b w:val="0"/>
          <w:bCs/>
          <w:sz w:val="32"/>
          <w:szCs w:val="21"/>
        </w:rPr>
      </w:pPr>
      <w:r>
        <w:rPr>
          <w:rStyle w:val="9"/>
          <w:rFonts w:ascii="黑体" w:hAnsi="黑体" w:eastAsia="黑体" w:cs="宋体"/>
          <w:b w:val="0"/>
          <w:bCs/>
          <w:sz w:val="32"/>
          <w:szCs w:val="21"/>
        </w:rPr>
        <w:t>第三部分</w:t>
      </w:r>
      <w:r>
        <w:rPr>
          <w:rStyle w:val="9"/>
          <w:rFonts w:hint="eastAsia" w:ascii="黑体" w:hAnsi="黑体" w:eastAsia="黑体" w:cs="宋体"/>
          <w:b w:val="0"/>
          <w:bCs/>
          <w:sz w:val="32"/>
          <w:szCs w:val="21"/>
        </w:rPr>
        <w:t xml:space="preserve"> 四川省荞窝监狱</w:t>
      </w:r>
      <w:r>
        <w:rPr>
          <w:rStyle w:val="9"/>
          <w:rFonts w:eastAsia="黑体"/>
          <w:b w:val="0"/>
          <w:bCs/>
          <w:sz w:val="32"/>
          <w:szCs w:val="21"/>
        </w:rPr>
        <w:t>2022</w:t>
      </w:r>
      <w:r>
        <w:rPr>
          <w:rStyle w:val="9"/>
          <w:rFonts w:ascii="黑体" w:hAnsi="黑体" w:eastAsia="黑体" w:cs="宋体"/>
          <w:b w:val="0"/>
          <w:bCs/>
          <w:sz w:val="32"/>
          <w:szCs w:val="21"/>
        </w:rPr>
        <w:t>年</w:t>
      </w:r>
      <w:r>
        <w:rPr>
          <w:rStyle w:val="9"/>
          <w:rFonts w:hint="eastAsia" w:ascii="黑体" w:hAnsi="黑体" w:eastAsia="黑体" w:cs="宋体"/>
          <w:b w:val="0"/>
          <w:bCs/>
          <w:sz w:val="32"/>
          <w:szCs w:val="21"/>
        </w:rPr>
        <w:t>单位</w:t>
      </w:r>
      <w:r>
        <w:rPr>
          <w:rStyle w:val="9"/>
          <w:rFonts w:ascii="黑体" w:hAnsi="黑体" w:eastAsia="黑体" w:cs="宋体"/>
          <w:b w:val="0"/>
          <w:bCs/>
          <w:sz w:val="32"/>
          <w:szCs w:val="21"/>
        </w:rPr>
        <w:t>预算情况说明</w:t>
      </w:r>
    </w:p>
    <w:p>
      <w:pPr>
        <w:pStyle w:val="6"/>
        <w:widowControl/>
        <w:spacing w:beforeAutospacing="0" w:afterAutospacing="0" w:line="600" w:lineRule="exact"/>
        <w:ind w:firstLine="640" w:firstLineChars="200"/>
        <w:jc w:val="both"/>
        <w:outlineLvl w:val="0"/>
        <w:rPr>
          <w:rStyle w:val="9"/>
          <w:rFonts w:ascii="黑体" w:hAnsi="黑体" w:eastAsia="黑体" w:cs="宋体"/>
          <w:b w:val="0"/>
          <w:bCs/>
          <w:sz w:val="32"/>
          <w:szCs w:val="21"/>
        </w:rPr>
      </w:pPr>
      <w:r>
        <w:rPr>
          <w:rStyle w:val="9"/>
          <w:rFonts w:ascii="黑体" w:hAnsi="黑体" w:eastAsia="黑体" w:cs="宋体"/>
          <w:b w:val="0"/>
          <w:bCs/>
          <w:sz w:val="32"/>
          <w:szCs w:val="21"/>
        </w:rPr>
        <w:t>第四部分</w:t>
      </w:r>
      <w:r>
        <w:rPr>
          <w:rStyle w:val="9"/>
          <w:rFonts w:hint="eastAsia" w:ascii="黑体" w:hAnsi="黑体" w:eastAsia="黑体" w:cs="宋体"/>
          <w:b w:val="0"/>
          <w:bCs/>
          <w:sz w:val="32"/>
          <w:szCs w:val="21"/>
        </w:rPr>
        <w:t xml:space="preserve"> </w:t>
      </w:r>
      <w:r>
        <w:rPr>
          <w:rStyle w:val="9"/>
          <w:rFonts w:ascii="黑体" w:hAnsi="黑体" w:eastAsia="黑体" w:cs="宋体"/>
          <w:b w:val="0"/>
          <w:bCs/>
          <w:sz w:val="32"/>
          <w:szCs w:val="21"/>
        </w:rPr>
        <w:t>名词解释</w:t>
      </w:r>
    </w:p>
    <w:p>
      <w:pPr>
        <w:pStyle w:val="6"/>
        <w:widowControl/>
        <w:spacing w:beforeAutospacing="0" w:afterAutospacing="0"/>
        <w:jc w:val="center"/>
        <w:rPr>
          <w:rFonts w:eastAsia="方正小标宋简体" w:cs="方正小标宋简体"/>
          <w:sz w:val="52"/>
          <w:szCs w:val="52"/>
        </w:rPr>
        <w:sectPr>
          <w:footerReference r:id="rId3" w:type="default"/>
          <w:pgSz w:w="11906" w:h="16838"/>
          <w:pgMar w:top="1440" w:right="1800" w:bottom="1440" w:left="1800" w:header="720" w:footer="720" w:gutter="0"/>
          <w:pgNumType w:fmt="numberInDash" w:start="1"/>
          <w:cols w:space="720" w:num="1"/>
          <w:docGrid w:type="lines" w:linePitch="312" w:charSpace="0"/>
        </w:sectPr>
      </w:pPr>
    </w:p>
    <w:p>
      <w:pPr>
        <w:pStyle w:val="6"/>
        <w:widowControl/>
        <w:spacing w:beforeAutospacing="0" w:afterAutospacing="0" w:line="600" w:lineRule="exact"/>
        <w:jc w:val="both"/>
        <w:outlineLvl w:val="0"/>
        <w:rPr>
          <w:rStyle w:val="9"/>
          <w:rFonts w:ascii="方正小标宋简体" w:hAnsi="方正小标宋简体" w:eastAsia="方正小标宋简体" w:cs="方正小标宋简体"/>
          <w:b w:val="0"/>
          <w:bCs/>
          <w:sz w:val="52"/>
          <w:szCs w:val="52"/>
        </w:rPr>
      </w:pPr>
    </w:p>
    <w:p>
      <w:pPr>
        <w:pStyle w:val="6"/>
        <w:widowControl/>
        <w:spacing w:beforeAutospacing="0" w:afterAutospacing="0" w:line="600" w:lineRule="exact"/>
        <w:jc w:val="both"/>
        <w:outlineLvl w:val="0"/>
        <w:rPr>
          <w:rStyle w:val="9"/>
          <w:rFonts w:ascii="方正小标宋简体" w:hAnsi="方正小标宋简体" w:eastAsia="方正小标宋简体" w:cs="方正小标宋简体"/>
          <w:b w:val="0"/>
          <w:bCs/>
          <w:sz w:val="52"/>
          <w:szCs w:val="52"/>
        </w:rPr>
      </w:pPr>
    </w:p>
    <w:p>
      <w:pPr>
        <w:pStyle w:val="6"/>
        <w:widowControl/>
        <w:spacing w:beforeAutospacing="0" w:afterAutospacing="0" w:line="600" w:lineRule="exact"/>
        <w:jc w:val="both"/>
        <w:outlineLvl w:val="0"/>
        <w:rPr>
          <w:rStyle w:val="9"/>
          <w:rFonts w:ascii="方正小标宋简体" w:hAnsi="方正小标宋简体" w:eastAsia="方正小标宋简体" w:cs="方正小标宋简体"/>
          <w:b w:val="0"/>
          <w:bCs/>
          <w:sz w:val="52"/>
          <w:szCs w:val="52"/>
        </w:rPr>
      </w:pPr>
    </w:p>
    <w:p>
      <w:pPr>
        <w:pStyle w:val="6"/>
        <w:widowControl/>
        <w:spacing w:beforeAutospacing="0" w:afterAutospacing="0" w:line="600" w:lineRule="exact"/>
        <w:jc w:val="both"/>
        <w:outlineLvl w:val="0"/>
        <w:rPr>
          <w:rStyle w:val="9"/>
          <w:rFonts w:ascii="方正小标宋简体" w:hAnsi="方正小标宋简体" w:eastAsia="方正小标宋简体" w:cs="方正小标宋简体"/>
          <w:b w:val="0"/>
          <w:bCs/>
          <w:sz w:val="52"/>
          <w:szCs w:val="52"/>
        </w:rPr>
      </w:pPr>
    </w:p>
    <w:p>
      <w:pPr>
        <w:pStyle w:val="6"/>
        <w:widowControl/>
        <w:spacing w:beforeAutospacing="0" w:afterAutospacing="0" w:line="600" w:lineRule="exact"/>
        <w:jc w:val="both"/>
        <w:outlineLvl w:val="0"/>
        <w:rPr>
          <w:rStyle w:val="9"/>
          <w:rFonts w:ascii="方正小标宋简体" w:hAnsi="方正小标宋简体" w:eastAsia="方正小标宋简体" w:cs="方正小标宋简体"/>
          <w:b w:val="0"/>
          <w:bCs/>
          <w:sz w:val="52"/>
          <w:szCs w:val="52"/>
        </w:rPr>
      </w:pPr>
    </w:p>
    <w:p>
      <w:pPr>
        <w:pStyle w:val="6"/>
        <w:widowControl/>
        <w:spacing w:beforeAutospacing="0" w:afterAutospacing="0" w:line="600" w:lineRule="exact"/>
        <w:jc w:val="both"/>
        <w:outlineLvl w:val="0"/>
        <w:rPr>
          <w:rStyle w:val="9"/>
          <w:rFonts w:ascii="方正小标宋简体" w:hAnsi="方正小标宋简体" w:eastAsia="方正小标宋简体" w:cs="方正小标宋简体"/>
          <w:b w:val="0"/>
          <w:bCs/>
          <w:sz w:val="52"/>
          <w:szCs w:val="52"/>
        </w:rPr>
      </w:pPr>
    </w:p>
    <w:p>
      <w:pPr>
        <w:pStyle w:val="6"/>
        <w:widowControl/>
        <w:spacing w:beforeAutospacing="0" w:afterAutospacing="0" w:line="600" w:lineRule="exact"/>
        <w:jc w:val="both"/>
        <w:outlineLvl w:val="0"/>
        <w:rPr>
          <w:rStyle w:val="9"/>
          <w:rFonts w:ascii="方正小标宋简体" w:hAnsi="方正小标宋简体" w:eastAsia="方正小标宋简体" w:cs="方正小标宋简体"/>
          <w:b w:val="0"/>
          <w:bCs/>
          <w:sz w:val="52"/>
          <w:szCs w:val="52"/>
        </w:rPr>
      </w:pPr>
    </w:p>
    <w:p>
      <w:pPr>
        <w:pStyle w:val="6"/>
        <w:widowControl/>
        <w:spacing w:beforeAutospacing="0" w:afterAutospacing="0" w:line="600" w:lineRule="exact"/>
        <w:jc w:val="both"/>
        <w:outlineLvl w:val="0"/>
        <w:rPr>
          <w:rStyle w:val="9"/>
          <w:rFonts w:ascii="方正小标宋简体" w:hAnsi="方正小标宋简体" w:eastAsia="方正小标宋简体" w:cs="方正小标宋简体"/>
          <w:b w:val="0"/>
          <w:bCs/>
          <w:sz w:val="52"/>
          <w:szCs w:val="52"/>
        </w:rPr>
      </w:pPr>
    </w:p>
    <w:p>
      <w:pPr>
        <w:pStyle w:val="6"/>
        <w:widowControl/>
        <w:spacing w:beforeAutospacing="0" w:afterAutospacing="0" w:line="600" w:lineRule="exact"/>
        <w:jc w:val="both"/>
        <w:outlineLvl w:val="0"/>
        <w:rPr>
          <w:rStyle w:val="9"/>
          <w:rFonts w:ascii="方正小标宋简体" w:hAnsi="方正小标宋简体" w:eastAsia="方正小标宋简体" w:cs="方正小标宋简体"/>
          <w:b w:val="0"/>
          <w:bCs/>
          <w:sz w:val="52"/>
          <w:szCs w:val="52"/>
        </w:rPr>
      </w:pPr>
    </w:p>
    <w:p>
      <w:pPr>
        <w:pStyle w:val="6"/>
        <w:widowControl/>
        <w:numPr>
          <w:ilvl w:val="0"/>
          <w:numId w:val="1"/>
        </w:numPr>
        <w:spacing w:beforeAutospacing="0" w:afterAutospacing="0"/>
        <w:ind w:left="0"/>
        <w:jc w:val="center"/>
        <w:outlineLvl w:val="0"/>
        <w:rPr>
          <w:rStyle w:val="9"/>
          <w:rFonts w:ascii="方正小标宋简体" w:hAnsi="方正小标宋简体" w:eastAsia="方正小标宋简体" w:cs="方正小标宋简体"/>
          <w:b w:val="0"/>
          <w:bCs/>
          <w:sz w:val="52"/>
          <w:szCs w:val="52"/>
        </w:rPr>
      </w:pPr>
      <w:r>
        <w:rPr>
          <w:rStyle w:val="9"/>
          <w:rFonts w:hint="eastAsia" w:ascii="方正小标宋简体" w:hAnsi="方正小标宋简体" w:eastAsia="方正小标宋简体" w:cs="方正小标宋简体"/>
          <w:b w:val="0"/>
          <w:bCs/>
          <w:sz w:val="52"/>
          <w:szCs w:val="52"/>
        </w:rPr>
        <w:t>四川省荞窝监狱概况</w:t>
      </w:r>
    </w:p>
    <w:p>
      <w:pPr>
        <w:pStyle w:val="6"/>
        <w:widowControl/>
        <w:spacing w:beforeAutospacing="0" w:afterAutospacing="0" w:line="600" w:lineRule="exact"/>
        <w:jc w:val="both"/>
        <w:outlineLvl w:val="0"/>
        <w:rPr>
          <w:rStyle w:val="9"/>
          <w:rFonts w:eastAsia="黑体" w:cs="宋体"/>
          <w:b w:val="0"/>
          <w:bCs/>
          <w:sz w:val="44"/>
          <w:szCs w:val="44"/>
        </w:rPr>
      </w:pPr>
    </w:p>
    <w:p>
      <w:pPr>
        <w:pStyle w:val="6"/>
        <w:widowControl/>
        <w:spacing w:before="76" w:beforeAutospacing="0" w:after="76" w:afterAutospacing="0" w:line="580" w:lineRule="atLeast"/>
        <w:ind w:firstLine="803" w:firstLineChars="250"/>
        <w:textAlignment w:val="baseline"/>
        <w:rPr>
          <w:rFonts w:ascii="宋体" w:hAnsi="宋体" w:eastAsia="楷体_GB2312"/>
          <w:b/>
          <w:sz w:val="32"/>
        </w:rPr>
      </w:pPr>
    </w:p>
    <w:p>
      <w:pPr>
        <w:pStyle w:val="6"/>
        <w:widowControl/>
        <w:spacing w:before="76" w:beforeAutospacing="0" w:after="76" w:afterAutospacing="0" w:line="580" w:lineRule="atLeast"/>
        <w:ind w:firstLine="803" w:firstLineChars="250"/>
        <w:textAlignment w:val="baseline"/>
        <w:rPr>
          <w:rFonts w:ascii="宋体" w:hAnsi="宋体" w:eastAsia="楷体_GB2312"/>
          <w:b/>
          <w:sz w:val="32"/>
        </w:rPr>
      </w:pPr>
    </w:p>
    <w:p>
      <w:pPr>
        <w:pStyle w:val="6"/>
        <w:widowControl/>
        <w:spacing w:before="76" w:beforeAutospacing="0" w:after="76" w:afterAutospacing="0" w:line="580" w:lineRule="atLeast"/>
        <w:ind w:firstLine="803" w:firstLineChars="250"/>
        <w:textAlignment w:val="baseline"/>
        <w:rPr>
          <w:rFonts w:ascii="宋体" w:hAnsi="宋体" w:eastAsia="楷体_GB2312"/>
          <w:b/>
          <w:sz w:val="32"/>
        </w:rPr>
      </w:pPr>
    </w:p>
    <w:p>
      <w:pPr>
        <w:pStyle w:val="6"/>
        <w:widowControl/>
        <w:spacing w:before="76" w:beforeAutospacing="0" w:after="76" w:afterAutospacing="0" w:line="580" w:lineRule="atLeast"/>
        <w:ind w:firstLine="803" w:firstLineChars="250"/>
        <w:textAlignment w:val="baseline"/>
        <w:rPr>
          <w:rFonts w:ascii="宋体" w:hAnsi="宋体" w:eastAsia="楷体_GB2312"/>
          <w:b/>
          <w:sz w:val="32"/>
        </w:rPr>
      </w:pPr>
    </w:p>
    <w:p>
      <w:pPr>
        <w:pStyle w:val="6"/>
        <w:widowControl/>
        <w:spacing w:before="76" w:beforeAutospacing="0" w:after="76" w:afterAutospacing="0" w:line="580" w:lineRule="atLeast"/>
        <w:ind w:firstLine="803" w:firstLineChars="250"/>
        <w:textAlignment w:val="baseline"/>
        <w:rPr>
          <w:rFonts w:ascii="宋体" w:hAnsi="宋体" w:eastAsia="楷体_GB2312"/>
          <w:b/>
          <w:sz w:val="32"/>
        </w:rPr>
      </w:pPr>
    </w:p>
    <w:p>
      <w:pPr>
        <w:pStyle w:val="6"/>
        <w:widowControl/>
        <w:spacing w:before="76" w:beforeAutospacing="0" w:after="76" w:afterAutospacing="0" w:line="580" w:lineRule="atLeast"/>
        <w:ind w:firstLine="803" w:firstLineChars="250"/>
        <w:textAlignment w:val="baseline"/>
        <w:rPr>
          <w:rFonts w:ascii="宋体" w:hAnsi="宋体" w:eastAsia="楷体_GB2312"/>
          <w:b/>
          <w:sz w:val="32"/>
        </w:rPr>
      </w:pPr>
    </w:p>
    <w:p>
      <w:pPr>
        <w:pStyle w:val="6"/>
        <w:widowControl/>
        <w:spacing w:before="76" w:beforeAutospacing="0" w:after="76" w:afterAutospacing="0" w:line="580" w:lineRule="atLeast"/>
        <w:ind w:firstLine="803" w:firstLineChars="250"/>
        <w:textAlignment w:val="baseline"/>
        <w:rPr>
          <w:rFonts w:ascii="宋体" w:hAnsi="宋体" w:eastAsia="楷体_GB2312"/>
          <w:b/>
          <w:sz w:val="32"/>
        </w:rPr>
      </w:pPr>
    </w:p>
    <w:p>
      <w:pPr>
        <w:pStyle w:val="6"/>
        <w:widowControl/>
        <w:spacing w:before="76" w:beforeAutospacing="0" w:after="76" w:afterAutospacing="0" w:line="580" w:lineRule="atLeast"/>
        <w:ind w:firstLine="803" w:firstLineChars="250"/>
        <w:textAlignment w:val="baseline"/>
        <w:rPr>
          <w:rFonts w:ascii="宋体" w:hAnsi="宋体" w:eastAsia="楷体_GB2312"/>
          <w:b/>
          <w:sz w:val="32"/>
        </w:rPr>
      </w:pPr>
    </w:p>
    <w:p>
      <w:pPr>
        <w:pStyle w:val="6"/>
        <w:widowControl/>
        <w:spacing w:before="76" w:beforeAutospacing="0" w:after="76" w:afterAutospacing="0" w:line="580" w:lineRule="atLeast"/>
        <w:ind w:firstLine="803" w:firstLineChars="250"/>
        <w:textAlignment w:val="baseline"/>
        <w:rPr>
          <w:rFonts w:ascii="宋体" w:hAnsi="宋体" w:eastAsia="楷体_GB2312"/>
          <w:b/>
          <w:sz w:val="32"/>
        </w:rPr>
      </w:pPr>
    </w:p>
    <w:p>
      <w:pPr>
        <w:pStyle w:val="6"/>
        <w:widowControl/>
        <w:spacing w:before="76" w:beforeAutospacing="0" w:after="76" w:afterAutospacing="0" w:line="580" w:lineRule="atLeast"/>
        <w:textAlignment w:val="baseline"/>
        <w:rPr>
          <w:rFonts w:ascii="宋体" w:hAnsi="宋体" w:eastAsia="楷体_GB2312"/>
          <w:b/>
          <w:sz w:val="32"/>
        </w:rPr>
      </w:pPr>
    </w:p>
    <w:p>
      <w:pPr>
        <w:pStyle w:val="6"/>
        <w:widowControl/>
        <w:numPr>
          <w:ilvl w:val="0"/>
          <w:numId w:val="2"/>
        </w:numPr>
        <w:spacing w:before="76" w:beforeAutospacing="0" w:afterAutospacing="0" w:line="560" w:lineRule="exact"/>
        <w:ind w:firstLine="800" w:firstLineChars="250"/>
        <w:textAlignment w:val="baseline"/>
        <w:rPr>
          <w:rStyle w:val="9"/>
          <w:rFonts w:ascii="黑体" w:hAnsi="黑体" w:eastAsia="黑体" w:cs="宋体"/>
          <w:b w:val="0"/>
          <w:sz w:val="32"/>
          <w:szCs w:val="21"/>
        </w:rPr>
      </w:pPr>
      <w:r>
        <w:rPr>
          <w:rStyle w:val="9"/>
          <w:rFonts w:hint="eastAsia" w:ascii="黑体" w:hAnsi="黑体" w:eastAsia="黑体" w:cs="宋体"/>
          <w:b w:val="0"/>
          <w:sz w:val="32"/>
          <w:szCs w:val="21"/>
        </w:rPr>
        <w:t>职能简介。</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荞窝监狱是国家刑罚执行机关，具有惩罚改造罪犯，维护社会稳定的职能。紧围绕省监狱管理局“五年三步走”战略，认真落实四川省《监狱管理规范》地方标准，深化内部管理，建立健全管理制度；深化精细化管理，确保民警恪尽职守，履职尽责；深化创新发展，确保监狱各项工作不断取得新的成绩。切实担负起时代重任，奋力新作为，实现新发展，力争把荞窝监狱早日建成法德兼治的新型现代文明监狱，为建设美丽繁荣和谐四川，推动治蜀兴川再上新台阶作出新的更大的贡献。</w:t>
      </w:r>
    </w:p>
    <w:p>
      <w:pPr>
        <w:pStyle w:val="6"/>
        <w:widowControl/>
        <w:numPr>
          <w:ilvl w:val="0"/>
          <w:numId w:val="2"/>
        </w:numPr>
        <w:spacing w:before="76" w:beforeAutospacing="0" w:afterAutospacing="0" w:line="560" w:lineRule="exact"/>
        <w:ind w:firstLine="800" w:firstLineChars="250"/>
        <w:textAlignment w:val="baseline"/>
        <w:rPr>
          <w:rStyle w:val="9"/>
          <w:rFonts w:ascii="黑体" w:hAnsi="黑体" w:eastAsia="黑体" w:cs="宋体"/>
          <w:b w:val="0"/>
          <w:sz w:val="32"/>
          <w:szCs w:val="21"/>
        </w:rPr>
      </w:pPr>
      <w:r>
        <w:rPr>
          <w:rStyle w:val="9"/>
          <w:rFonts w:eastAsia="黑体"/>
          <w:b w:val="0"/>
          <w:sz w:val="32"/>
          <w:szCs w:val="21"/>
        </w:rPr>
        <w:t>2022</w:t>
      </w:r>
      <w:r>
        <w:rPr>
          <w:rStyle w:val="9"/>
          <w:rFonts w:hint="eastAsia" w:ascii="黑体" w:hAnsi="黑体" w:eastAsia="黑体" w:cs="宋体"/>
          <w:b w:val="0"/>
          <w:sz w:val="32"/>
          <w:szCs w:val="21"/>
        </w:rPr>
        <w:t>年重点工作。</w:t>
      </w:r>
    </w:p>
    <w:p>
      <w:pP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坚持以习近平新时代中国特色社会主义思想为指引，坚定不移贯彻习近平法治思想，认真落实中央、省委和省厅局最新工作部署，坚持党对监狱工作的绝对领导，贯彻新发展理念，更加注重系统观念、法治思维、强基导向，以高质量发展为主题，以改革创新为动力，以建设更高水平的法治监狱、平安监狱为目标，坚持“稳中求进，深化治理”工作总基调，统筹安全和发展，牢牢把握全省司法行政工作“六个导向”，全面贯彻党的十九届六中全会和省委十一届十次全会精神。</w:t>
      </w:r>
    </w:p>
    <w:p>
      <w:pPr>
        <w:widowControl/>
        <w:shd w:val="clear" w:color="auto" w:fill="FFFFFF"/>
        <w:spacing w:line="560" w:lineRule="exact"/>
        <w:ind w:firstLine="640" w:firstLineChars="200"/>
        <w:rPr>
          <w:rFonts w:ascii="宋体" w:hAnsi="宋体"/>
        </w:rPr>
      </w:pPr>
    </w:p>
    <w:p>
      <w:pPr>
        <w:widowControl/>
        <w:shd w:val="clear" w:color="auto" w:fill="FFFFFF"/>
        <w:spacing w:line="560" w:lineRule="exact"/>
        <w:ind w:firstLine="640" w:firstLineChars="200"/>
        <w:rPr>
          <w:rFonts w:ascii="宋体" w:hAnsi="宋体"/>
        </w:rPr>
      </w:pPr>
    </w:p>
    <w:p>
      <w:pPr>
        <w:widowControl/>
        <w:shd w:val="clear" w:color="auto" w:fill="FFFFFF"/>
        <w:spacing w:line="560" w:lineRule="exact"/>
        <w:ind w:firstLine="640" w:firstLineChars="200"/>
        <w:rPr>
          <w:rFonts w:ascii="宋体" w:hAnsi="宋体"/>
        </w:rPr>
      </w:pPr>
    </w:p>
    <w:p>
      <w:pPr>
        <w:widowControl/>
        <w:shd w:val="clear" w:color="auto" w:fill="FFFFFF"/>
        <w:rPr>
          <w:rFonts w:ascii="宋体" w:hAnsi="宋体"/>
        </w:rPr>
      </w:pPr>
    </w:p>
    <w:p>
      <w:pPr>
        <w:widowControl/>
        <w:shd w:val="clear" w:color="auto" w:fill="FFFFFF"/>
        <w:spacing w:line="560" w:lineRule="exact"/>
        <w:ind w:firstLine="640" w:firstLineChars="200"/>
        <w:rPr>
          <w:rFonts w:ascii="宋体" w:hAnsi="宋体"/>
        </w:rPr>
      </w:pPr>
    </w:p>
    <w:p>
      <w:pPr>
        <w:widowControl/>
        <w:shd w:val="clear" w:color="auto" w:fill="FFFFFF"/>
        <w:spacing w:line="560" w:lineRule="exact"/>
        <w:ind w:firstLine="640" w:firstLineChars="200"/>
        <w:rPr>
          <w:rFonts w:ascii="宋体" w:hAnsi="宋体"/>
        </w:rPr>
      </w:pPr>
    </w:p>
    <w:p>
      <w:pPr>
        <w:widowControl/>
        <w:shd w:val="clear" w:color="auto" w:fill="FFFFFF"/>
        <w:spacing w:line="560" w:lineRule="exact"/>
        <w:ind w:firstLine="640" w:firstLineChars="200"/>
        <w:rPr>
          <w:rFonts w:ascii="宋体" w:hAnsi="宋体"/>
        </w:rPr>
      </w:pPr>
    </w:p>
    <w:p>
      <w:pPr>
        <w:widowControl/>
        <w:shd w:val="clear" w:color="auto" w:fill="FFFFFF"/>
        <w:spacing w:line="560" w:lineRule="exact"/>
        <w:ind w:firstLine="640" w:firstLineChars="200"/>
        <w:rPr>
          <w:rFonts w:ascii="宋体" w:hAnsi="宋体"/>
        </w:rPr>
      </w:pPr>
    </w:p>
    <w:p>
      <w:pPr>
        <w:widowControl/>
        <w:shd w:val="clear" w:color="auto" w:fill="FFFFFF"/>
        <w:spacing w:line="560" w:lineRule="exact"/>
        <w:ind w:firstLine="640" w:firstLineChars="200"/>
        <w:rPr>
          <w:rFonts w:ascii="宋体" w:hAnsi="宋体"/>
        </w:rPr>
      </w:pPr>
    </w:p>
    <w:p>
      <w:pPr>
        <w:widowControl/>
        <w:shd w:val="clear" w:color="auto" w:fill="FFFFFF"/>
        <w:spacing w:line="560" w:lineRule="exact"/>
        <w:ind w:firstLine="640" w:firstLineChars="200"/>
        <w:rPr>
          <w:rFonts w:ascii="宋体" w:hAnsi="宋体"/>
        </w:rPr>
      </w:pPr>
    </w:p>
    <w:p>
      <w:pPr>
        <w:widowControl/>
        <w:shd w:val="clear" w:color="auto" w:fill="FFFFFF"/>
        <w:spacing w:line="560" w:lineRule="exact"/>
        <w:ind w:firstLine="640" w:firstLineChars="200"/>
        <w:rPr>
          <w:rFonts w:ascii="宋体" w:hAnsi="宋体"/>
        </w:rPr>
      </w:pPr>
    </w:p>
    <w:p>
      <w:pPr>
        <w:pStyle w:val="6"/>
        <w:widowControl/>
        <w:suppressAutoHyphens/>
        <w:spacing w:beforeAutospacing="0" w:afterAutospacing="0"/>
        <w:ind w:firstLine="1040" w:firstLineChars="200"/>
        <w:jc w:val="both"/>
        <w:outlineLvl w:val="0"/>
        <w:rPr>
          <w:rFonts w:hint="eastAsia" w:ascii="方正小标宋简体" w:eastAsia="方正小标宋简体" w:cs="方正小标宋简体"/>
          <w:sz w:val="52"/>
          <w:szCs w:val="52"/>
        </w:rPr>
      </w:pPr>
    </w:p>
    <w:p>
      <w:pPr>
        <w:pStyle w:val="6"/>
        <w:widowControl/>
        <w:suppressAutoHyphens/>
        <w:spacing w:beforeAutospacing="0" w:afterAutospacing="0"/>
        <w:ind w:firstLine="1040" w:firstLineChars="200"/>
        <w:jc w:val="both"/>
        <w:outlineLvl w:val="0"/>
        <w:rPr>
          <w:rFonts w:hint="eastAsia" w:ascii="方正小标宋简体" w:eastAsia="方正小标宋简体" w:cs="方正小标宋简体"/>
          <w:sz w:val="52"/>
          <w:szCs w:val="52"/>
        </w:rPr>
      </w:pPr>
    </w:p>
    <w:p>
      <w:pPr>
        <w:pStyle w:val="6"/>
        <w:widowControl/>
        <w:suppressAutoHyphens/>
        <w:spacing w:beforeAutospacing="0" w:afterAutospacing="0"/>
        <w:ind w:firstLine="1040" w:firstLineChars="200"/>
        <w:jc w:val="both"/>
        <w:outlineLvl w:val="0"/>
        <w:rPr>
          <w:rFonts w:ascii="方正小标宋简体" w:eastAsia="方正小标宋简体" w:cs="方正小标宋简体"/>
          <w:sz w:val="52"/>
          <w:szCs w:val="52"/>
        </w:rPr>
      </w:pPr>
      <w:r>
        <w:rPr>
          <w:rFonts w:hint="eastAsia" w:ascii="方正小标宋简体" w:eastAsia="方正小标宋简体" w:cs="方正小标宋简体"/>
          <w:sz w:val="52"/>
          <w:szCs w:val="52"/>
        </w:rPr>
        <w:t>第二部分  四川省荞窝监狱</w:t>
      </w:r>
    </w:p>
    <w:p>
      <w:pPr>
        <w:pStyle w:val="6"/>
        <w:widowControl/>
        <w:suppressAutoHyphens/>
        <w:spacing w:beforeAutospacing="0" w:afterAutospacing="0"/>
        <w:jc w:val="center"/>
        <w:outlineLvl w:val="0"/>
        <w:rPr>
          <w:rFonts w:ascii="方正小标宋简体" w:eastAsia="方正小标宋简体" w:cs="方正小标宋简体"/>
          <w:sz w:val="52"/>
          <w:szCs w:val="52"/>
        </w:rPr>
      </w:pPr>
      <w:r>
        <w:rPr>
          <w:rFonts w:eastAsia="方正小标宋简体"/>
          <w:sz w:val="52"/>
          <w:szCs w:val="52"/>
        </w:rPr>
        <w:t>2022</w:t>
      </w:r>
      <w:r>
        <w:rPr>
          <w:rFonts w:hint="eastAsia" w:ascii="方正小标宋简体" w:eastAsia="方正小标宋简体" w:cs="方正小标宋简体"/>
          <w:sz w:val="52"/>
          <w:szCs w:val="52"/>
        </w:rPr>
        <w:t>年单位预算表</w:t>
      </w:r>
    </w:p>
    <w:p>
      <w:pPr>
        <w:pStyle w:val="6"/>
        <w:widowControl/>
        <w:suppressAutoHyphens/>
        <w:spacing w:beforeAutospacing="0" w:afterAutospacing="0"/>
        <w:jc w:val="center"/>
        <w:outlineLvl w:val="0"/>
        <w:rPr>
          <w:rFonts w:ascii="方正小标宋简体" w:eastAsia="方正小标宋简体" w:cs="方正小标宋简体"/>
          <w:sz w:val="52"/>
          <w:szCs w:val="52"/>
        </w:rPr>
      </w:pPr>
    </w:p>
    <w:p>
      <w:pPr>
        <w:pStyle w:val="6"/>
        <w:widowControl/>
        <w:suppressAutoHyphens/>
        <w:spacing w:beforeAutospacing="0" w:afterAutospacing="0"/>
        <w:jc w:val="center"/>
        <w:outlineLvl w:val="0"/>
        <w:rPr>
          <w:rFonts w:ascii="方正小标宋简体" w:eastAsia="方正小标宋简体" w:cs="方正小标宋简体"/>
          <w:sz w:val="52"/>
          <w:szCs w:val="52"/>
        </w:rPr>
      </w:pPr>
    </w:p>
    <w:p>
      <w:pPr>
        <w:pStyle w:val="6"/>
        <w:widowControl/>
        <w:suppressAutoHyphens/>
        <w:spacing w:beforeAutospacing="0" w:afterAutospacing="0"/>
        <w:jc w:val="center"/>
        <w:outlineLvl w:val="0"/>
        <w:rPr>
          <w:rFonts w:ascii="方正小标宋简体" w:eastAsia="方正小标宋简体" w:cs="方正小标宋简体"/>
          <w:sz w:val="52"/>
          <w:szCs w:val="52"/>
        </w:rPr>
      </w:pPr>
    </w:p>
    <w:p>
      <w:pPr>
        <w:pStyle w:val="6"/>
        <w:widowControl/>
        <w:suppressAutoHyphens/>
        <w:spacing w:beforeAutospacing="0" w:afterAutospacing="0"/>
        <w:jc w:val="center"/>
        <w:outlineLvl w:val="0"/>
        <w:rPr>
          <w:rFonts w:ascii="方正小标宋简体" w:eastAsia="方正小标宋简体" w:cs="方正小标宋简体"/>
          <w:sz w:val="52"/>
          <w:szCs w:val="52"/>
        </w:rPr>
      </w:pPr>
    </w:p>
    <w:p>
      <w:pPr>
        <w:pStyle w:val="6"/>
        <w:widowControl/>
        <w:suppressAutoHyphens/>
        <w:spacing w:beforeAutospacing="0" w:afterAutospacing="0"/>
        <w:jc w:val="center"/>
        <w:outlineLvl w:val="0"/>
        <w:rPr>
          <w:rFonts w:ascii="方正小标宋简体" w:eastAsia="方正小标宋简体" w:cs="方正小标宋简体"/>
          <w:sz w:val="52"/>
          <w:szCs w:val="52"/>
        </w:rPr>
      </w:pPr>
    </w:p>
    <w:p>
      <w:pPr>
        <w:pStyle w:val="6"/>
        <w:widowControl/>
        <w:spacing w:beforeAutospacing="0" w:afterAutospacing="0" w:line="600" w:lineRule="exact"/>
        <w:ind w:firstLine="640" w:firstLineChars="200"/>
        <w:jc w:val="both"/>
        <w:outlineLvl w:val="1"/>
        <w:rPr>
          <w:rFonts w:ascii="仿宋" w:hAnsi="仿宋" w:eastAsia="仿宋" w:cs="仿宋_GB2312"/>
          <w:sz w:val="32"/>
        </w:rPr>
      </w:pPr>
    </w:p>
    <w:p>
      <w:pPr>
        <w:pStyle w:val="6"/>
        <w:widowControl/>
        <w:spacing w:beforeAutospacing="0" w:afterAutospacing="0" w:line="600" w:lineRule="exact"/>
        <w:ind w:firstLine="640" w:firstLineChars="200"/>
        <w:jc w:val="both"/>
        <w:outlineLvl w:val="1"/>
        <w:rPr>
          <w:rFonts w:ascii="仿宋" w:hAnsi="仿宋" w:eastAsia="仿宋" w:cs="仿宋_GB2312"/>
          <w:sz w:val="32"/>
        </w:rPr>
      </w:pPr>
    </w:p>
    <w:p>
      <w:pPr>
        <w:pStyle w:val="6"/>
        <w:widowControl/>
        <w:spacing w:beforeAutospacing="0" w:afterAutospacing="0" w:line="600" w:lineRule="exact"/>
        <w:ind w:firstLine="640" w:firstLineChars="200"/>
        <w:jc w:val="both"/>
        <w:outlineLvl w:val="1"/>
        <w:rPr>
          <w:rFonts w:ascii="仿宋" w:hAnsi="仿宋" w:eastAsia="仿宋" w:cs="仿宋_GB2312"/>
          <w:sz w:val="32"/>
        </w:rPr>
      </w:pPr>
    </w:p>
    <w:p>
      <w:pPr>
        <w:pStyle w:val="6"/>
        <w:widowControl/>
        <w:spacing w:beforeAutospacing="0" w:afterAutospacing="0" w:line="600" w:lineRule="exact"/>
        <w:jc w:val="both"/>
        <w:outlineLvl w:val="1"/>
        <w:rPr>
          <w:rFonts w:ascii="仿宋" w:hAnsi="仿宋" w:eastAsia="仿宋" w:cs="仿宋_GB2312"/>
          <w:sz w:val="32"/>
        </w:rPr>
      </w:pPr>
      <w:r>
        <w:rPr>
          <w:rFonts w:ascii="仿宋" w:hAnsi="仿宋" w:eastAsia="仿宋" w:cs="仿宋_GB2312"/>
          <w:sz w:val="32"/>
        </w:rPr>
        <w:br w:type="page"/>
      </w:r>
      <w:r>
        <w:rPr>
          <w:rFonts w:hint="eastAsia" w:ascii="仿宋" w:hAnsi="仿宋" w:eastAsia="仿宋" w:cs="仿宋_GB2312"/>
          <w:sz w:val="32"/>
          <w:lang w:val="en-US" w:eastAsia="zh-CN"/>
        </w:rPr>
        <w:t xml:space="preserve">    </w:t>
      </w:r>
      <w:r>
        <w:rPr>
          <w:rFonts w:hint="eastAsia" w:ascii="仿宋" w:hAnsi="仿宋" w:eastAsia="仿宋" w:cs="仿宋_GB2312"/>
          <w:sz w:val="32"/>
        </w:rPr>
        <w:t>一、单位收支总表（公开表</w:t>
      </w:r>
      <w:r>
        <w:rPr>
          <w:rFonts w:eastAsia="仿宋"/>
          <w:sz w:val="32"/>
        </w:rPr>
        <w:t>1</w:t>
      </w:r>
      <w:r>
        <w:rPr>
          <w:rFonts w:hint="eastAsia"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二、单位收入总表（公开表</w:t>
      </w:r>
      <w:r>
        <w:rPr>
          <w:rFonts w:eastAsia="仿宋"/>
          <w:sz w:val="32"/>
        </w:rPr>
        <w:t>1-1</w:t>
      </w:r>
      <w:r>
        <w:rPr>
          <w:rFonts w:hint="eastAsia"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三、单位支出总表（公开表</w:t>
      </w:r>
      <w:r>
        <w:rPr>
          <w:rFonts w:eastAsia="仿宋"/>
          <w:sz w:val="32"/>
        </w:rPr>
        <w:t>1-2</w:t>
      </w:r>
      <w:r>
        <w:rPr>
          <w:rFonts w:hint="eastAsia"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四、财政拨款收支预算总表（公开表</w:t>
      </w:r>
      <w:r>
        <w:rPr>
          <w:rFonts w:eastAsia="仿宋"/>
          <w:sz w:val="32"/>
        </w:rPr>
        <w:t>2</w:t>
      </w:r>
      <w:r>
        <w:rPr>
          <w:rFonts w:hint="eastAsia"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五、财政拨款支出预算表（部门经济分类科目）（公开</w:t>
      </w:r>
    </w:p>
    <w:p>
      <w:pPr>
        <w:pStyle w:val="6"/>
        <w:widowControl/>
        <w:spacing w:beforeAutospacing="0" w:afterAutospacing="0" w:line="600" w:lineRule="exact"/>
        <w:ind w:firstLine="1280" w:firstLineChars="400"/>
        <w:jc w:val="both"/>
        <w:rPr>
          <w:rFonts w:ascii="仿宋" w:hAnsi="仿宋" w:eastAsia="仿宋" w:cs="仿宋_GB2312"/>
          <w:sz w:val="32"/>
        </w:rPr>
      </w:pPr>
      <w:r>
        <w:rPr>
          <w:rFonts w:hint="eastAsia" w:ascii="仿宋" w:hAnsi="仿宋" w:eastAsia="仿宋" w:cs="仿宋_GB2312"/>
          <w:sz w:val="32"/>
        </w:rPr>
        <w:t>表</w:t>
      </w:r>
      <w:r>
        <w:rPr>
          <w:rFonts w:eastAsia="仿宋"/>
          <w:sz w:val="32"/>
        </w:rPr>
        <w:t>2-1</w:t>
      </w:r>
      <w:r>
        <w:rPr>
          <w:rFonts w:hint="eastAsia"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六、一般公共预算支出预算表（公开表</w:t>
      </w:r>
      <w:r>
        <w:rPr>
          <w:rFonts w:eastAsia="仿宋"/>
          <w:sz w:val="32"/>
        </w:rPr>
        <w:t>3</w:t>
      </w:r>
      <w:r>
        <w:rPr>
          <w:rFonts w:hint="eastAsia"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七、一般公共预算基本支出预算表（公开表</w:t>
      </w:r>
      <w:r>
        <w:rPr>
          <w:rFonts w:eastAsia="仿宋"/>
          <w:sz w:val="32"/>
        </w:rPr>
        <w:t>3-1</w:t>
      </w:r>
      <w:r>
        <w:rPr>
          <w:rFonts w:hint="eastAsia"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八、一般公共预算项目支出预算表（公开表</w:t>
      </w:r>
      <w:r>
        <w:rPr>
          <w:rFonts w:eastAsia="仿宋"/>
          <w:sz w:val="32"/>
        </w:rPr>
        <w:t>3-2</w:t>
      </w:r>
      <w:r>
        <w:rPr>
          <w:rFonts w:hint="eastAsia"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九、一般公共预算“三公”经费支出预算表（公开表</w:t>
      </w:r>
      <w:r>
        <w:rPr>
          <w:rFonts w:eastAsia="仿宋"/>
          <w:sz w:val="32"/>
        </w:rPr>
        <w:t>3-3</w:t>
      </w:r>
      <w:r>
        <w:rPr>
          <w:rFonts w:hint="eastAsia"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十、政府性基金预算支出表（公开表</w:t>
      </w:r>
      <w:r>
        <w:rPr>
          <w:rFonts w:eastAsia="仿宋"/>
          <w:sz w:val="32"/>
        </w:rPr>
        <w:t>4</w:t>
      </w:r>
      <w:r>
        <w:rPr>
          <w:rFonts w:hint="eastAsia"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十一、政府性基金预算“三公”经费支出预算表（公开</w:t>
      </w:r>
    </w:p>
    <w:p>
      <w:pPr>
        <w:pStyle w:val="6"/>
        <w:widowControl/>
        <w:spacing w:beforeAutospacing="0" w:afterAutospacing="0" w:line="600" w:lineRule="exact"/>
        <w:ind w:firstLine="1600" w:firstLineChars="500"/>
        <w:jc w:val="both"/>
        <w:rPr>
          <w:rFonts w:ascii="仿宋" w:hAnsi="仿宋" w:eastAsia="仿宋" w:cs="仿宋_GB2312"/>
          <w:sz w:val="32"/>
        </w:rPr>
      </w:pPr>
      <w:r>
        <w:rPr>
          <w:rFonts w:hint="eastAsia" w:ascii="仿宋" w:hAnsi="仿宋" w:eastAsia="仿宋" w:cs="仿宋_GB2312"/>
          <w:sz w:val="32"/>
        </w:rPr>
        <w:t>表</w:t>
      </w:r>
      <w:r>
        <w:rPr>
          <w:rFonts w:eastAsia="仿宋"/>
          <w:sz w:val="32"/>
        </w:rPr>
        <w:t>4-1</w:t>
      </w:r>
      <w:r>
        <w:rPr>
          <w:rFonts w:hint="eastAsia" w:ascii="仿宋" w:hAnsi="仿宋" w:eastAsia="仿宋" w:cs="仿宋_GB2312"/>
          <w:sz w:val="32"/>
        </w:rPr>
        <w:t>）</w:t>
      </w:r>
    </w:p>
    <w:p>
      <w:pPr>
        <w:pStyle w:val="6"/>
        <w:widowControl/>
        <w:numPr>
          <w:ilvl w:val="0"/>
          <w:numId w:val="3"/>
        </w:numPr>
        <w:spacing w:beforeAutospacing="0" w:afterAutospacing="0"/>
        <w:ind w:firstLine="640" w:firstLineChars="200"/>
        <w:jc w:val="both"/>
        <w:rPr>
          <w:rFonts w:ascii="仿宋" w:hAnsi="仿宋" w:eastAsia="仿宋" w:cs="仿宋_GB2312"/>
          <w:sz w:val="32"/>
        </w:rPr>
      </w:pPr>
      <w:r>
        <w:rPr>
          <w:rFonts w:hint="eastAsia" w:ascii="仿宋" w:hAnsi="仿宋" w:eastAsia="仿宋" w:cs="仿宋_GB2312"/>
          <w:sz w:val="32"/>
        </w:rPr>
        <w:t>国有资本经营预算支出表（公开表</w:t>
      </w:r>
      <w:r>
        <w:rPr>
          <w:rFonts w:eastAsia="仿宋"/>
          <w:sz w:val="32"/>
        </w:rPr>
        <w:t>5</w:t>
      </w:r>
      <w:r>
        <w:rPr>
          <w:rFonts w:hint="eastAsia"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ascii="仿宋" w:hAnsi="仿宋" w:eastAsia="仿宋" w:cs="仿宋_GB2312"/>
          <w:sz w:val="32"/>
        </w:rPr>
        <w:t>十三、</w:t>
      </w:r>
      <w:r>
        <w:rPr>
          <w:rFonts w:hint="eastAsia" w:ascii="仿宋" w:hAnsi="仿宋" w:eastAsia="仿宋" w:cs="仿宋_GB2312"/>
          <w:sz w:val="32"/>
        </w:rPr>
        <w:t>单位</w:t>
      </w:r>
      <w:r>
        <w:rPr>
          <w:rFonts w:ascii="仿宋" w:hAnsi="仿宋" w:eastAsia="仿宋" w:cs="仿宋_GB2312"/>
          <w:sz w:val="32"/>
        </w:rPr>
        <w:t>预算项目支出绩效目标表（公开表</w:t>
      </w:r>
      <w:r>
        <w:rPr>
          <w:rFonts w:eastAsia="仿宋"/>
          <w:sz w:val="32"/>
        </w:rPr>
        <w:t>6</w:t>
      </w:r>
      <w:r>
        <w:rPr>
          <w:rFonts w:ascii="仿宋" w:hAnsi="仿宋" w:eastAsia="仿宋" w:cs="仿宋_GB2312"/>
          <w:sz w:val="32"/>
        </w:rPr>
        <w:t>）</w:t>
      </w:r>
    </w:p>
    <w:p>
      <w:pPr>
        <w:pStyle w:val="6"/>
        <w:widowControl/>
        <w:spacing w:beforeAutospacing="0" w:afterAutospacing="0" w:line="600" w:lineRule="exact"/>
        <w:ind w:firstLine="640" w:firstLineChars="200"/>
        <w:jc w:val="both"/>
        <w:outlineLvl w:val="1"/>
        <w:rPr>
          <w:rFonts w:ascii="仿宋" w:hAnsi="仿宋" w:eastAsia="仿宋" w:cs="仿宋_GB2312"/>
          <w:sz w:val="32"/>
        </w:rPr>
      </w:pPr>
      <w:r>
        <w:rPr>
          <w:rFonts w:hint="eastAsia" w:ascii="仿宋" w:hAnsi="仿宋" w:eastAsia="仿宋" w:cs="仿宋_GB2312"/>
          <w:sz w:val="32"/>
        </w:rPr>
        <w:t>（</w:t>
      </w:r>
      <w:r>
        <w:rPr>
          <w:rFonts w:ascii="仿宋" w:hAnsi="仿宋" w:eastAsia="仿宋" w:cs="仿宋_GB2312"/>
          <w:sz w:val="32"/>
        </w:rPr>
        <w:t>备注</w:t>
      </w:r>
      <w:r>
        <w:rPr>
          <w:rFonts w:hint="eastAsia" w:ascii="仿宋" w:hAnsi="仿宋" w:eastAsia="仿宋" w:cs="仿宋_GB2312"/>
          <w:sz w:val="32"/>
        </w:rPr>
        <w:t>：</w:t>
      </w:r>
      <w:r>
        <w:rPr>
          <w:rFonts w:ascii="仿宋" w:hAnsi="仿宋" w:eastAsia="仿宋" w:cs="仿宋_GB2312"/>
          <w:sz w:val="32"/>
        </w:rPr>
        <w:t>电子表附后</w:t>
      </w:r>
      <w:r>
        <w:rPr>
          <w:rFonts w:hint="eastAsia" w:ascii="仿宋" w:hAnsi="仿宋" w:eastAsia="仿宋" w:cs="仿宋_GB2312"/>
          <w:sz w:val="32"/>
        </w:rPr>
        <w:t>）</w:t>
      </w:r>
    </w:p>
    <w:p>
      <w:pPr>
        <w:pStyle w:val="6"/>
        <w:widowControl/>
        <w:suppressAutoHyphens/>
        <w:spacing w:beforeAutospacing="0" w:afterAutospacing="0"/>
        <w:jc w:val="both"/>
        <w:outlineLvl w:val="0"/>
        <w:rPr>
          <w:rFonts w:ascii="方正小标宋简体" w:eastAsia="方正小标宋简体" w:cs="方正小标宋简体"/>
          <w:sz w:val="52"/>
          <w:szCs w:val="52"/>
        </w:rPr>
      </w:pPr>
    </w:p>
    <w:p>
      <w:pPr>
        <w:spacing w:line="560" w:lineRule="exact"/>
        <w:rPr>
          <w:rFonts w:ascii="黑体" w:hAnsi="黑体" w:eastAsia="黑体" w:cs="黑体"/>
          <w:b/>
        </w:rPr>
      </w:pPr>
    </w:p>
    <w:p>
      <w:pPr>
        <w:spacing w:line="560" w:lineRule="exact"/>
        <w:rPr>
          <w:rFonts w:ascii="黑体" w:hAnsi="黑体" w:eastAsia="黑体" w:cs="黑体"/>
          <w:b/>
        </w:rPr>
      </w:pPr>
    </w:p>
    <w:p>
      <w:pPr>
        <w:spacing w:line="560" w:lineRule="exact"/>
        <w:rPr>
          <w:rFonts w:ascii="黑体" w:hAnsi="黑体" w:eastAsia="黑体" w:cs="黑体"/>
          <w:b/>
        </w:rPr>
      </w:pPr>
    </w:p>
    <w:p>
      <w:pPr>
        <w:spacing w:line="560" w:lineRule="exact"/>
        <w:rPr>
          <w:rFonts w:ascii="黑体" w:hAnsi="黑体" w:eastAsia="黑体" w:cs="黑体"/>
          <w:b/>
        </w:rPr>
      </w:pPr>
    </w:p>
    <w:p>
      <w:pPr>
        <w:spacing w:line="560" w:lineRule="exact"/>
        <w:rPr>
          <w:rFonts w:ascii="黑体" w:hAnsi="黑体" w:eastAsia="黑体" w:cs="黑体"/>
          <w:b/>
        </w:rPr>
      </w:pPr>
    </w:p>
    <w:p>
      <w:pPr>
        <w:spacing w:line="560" w:lineRule="exact"/>
        <w:rPr>
          <w:rFonts w:ascii="黑体" w:hAnsi="黑体" w:eastAsia="黑体" w:cs="黑体"/>
          <w:b/>
        </w:rPr>
      </w:pPr>
    </w:p>
    <w:p>
      <w:pPr>
        <w:spacing w:line="560" w:lineRule="exact"/>
        <w:rPr>
          <w:rFonts w:ascii="黑体" w:hAnsi="黑体" w:eastAsia="黑体" w:cs="黑体"/>
          <w:b/>
        </w:rPr>
      </w:pPr>
    </w:p>
    <w:p>
      <w:pPr>
        <w:spacing w:line="560" w:lineRule="exact"/>
        <w:rPr>
          <w:rFonts w:ascii="黑体" w:hAnsi="黑体" w:eastAsia="黑体" w:cs="黑体"/>
          <w:b/>
        </w:rPr>
      </w:pPr>
    </w:p>
    <w:p>
      <w:pPr>
        <w:spacing w:line="560" w:lineRule="exact"/>
        <w:rPr>
          <w:rFonts w:ascii="黑体" w:hAnsi="黑体" w:eastAsia="黑体" w:cs="黑体"/>
          <w:b/>
        </w:rPr>
      </w:pPr>
    </w:p>
    <w:p>
      <w:pPr>
        <w:spacing w:line="560" w:lineRule="exact"/>
        <w:rPr>
          <w:rFonts w:ascii="黑体" w:hAnsi="黑体" w:eastAsia="黑体" w:cs="黑体"/>
          <w:b/>
        </w:rPr>
      </w:pPr>
    </w:p>
    <w:p>
      <w:pPr>
        <w:spacing w:line="560" w:lineRule="exact"/>
        <w:rPr>
          <w:rFonts w:ascii="黑体" w:hAnsi="黑体" w:eastAsia="黑体" w:cs="黑体"/>
          <w:b/>
        </w:rPr>
      </w:pPr>
    </w:p>
    <w:p>
      <w:pPr>
        <w:spacing w:line="560" w:lineRule="exact"/>
        <w:rPr>
          <w:rFonts w:ascii="黑体" w:hAnsi="黑体" w:eastAsia="黑体" w:cs="黑体"/>
          <w:b/>
        </w:rPr>
      </w:pPr>
    </w:p>
    <w:p>
      <w:pPr>
        <w:pStyle w:val="6"/>
        <w:widowControl/>
        <w:spacing w:beforeAutospacing="0" w:afterAutospacing="0" w:line="560" w:lineRule="exact"/>
        <w:ind w:left="641"/>
        <w:jc w:val="center"/>
        <w:outlineLvl w:val="0"/>
        <w:rPr>
          <w:rStyle w:val="9"/>
          <w:rFonts w:ascii="方正小标宋简体" w:hAnsi="方正小标宋简体" w:eastAsia="方正小标宋简体" w:cs="方正小标宋简体"/>
          <w:b w:val="0"/>
          <w:bCs/>
          <w:sz w:val="52"/>
          <w:szCs w:val="52"/>
        </w:rPr>
      </w:pPr>
      <w:r>
        <w:rPr>
          <w:rStyle w:val="9"/>
          <w:rFonts w:hint="eastAsia" w:ascii="方正小标宋简体" w:hAnsi="方正小标宋简体" w:eastAsia="方正小标宋简体" w:cs="方正小标宋简体"/>
          <w:b w:val="0"/>
          <w:bCs/>
          <w:sz w:val="52"/>
          <w:szCs w:val="52"/>
        </w:rPr>
        <w:t>第三部分  四川省荞窝监狱</w:t>
      </w:r>
    </w:p>
    <w:p>
      <w:pPr>
        <w:pStyle w:val="6"/>
        <w:widowControl/>
        <w:spacing w:beforeAutospacing="0" w:afterAutospacing="0" w:line="560" w:lineRule="exact"/>
        <w:ind w:left="641"/>
        <w:jc w:val="center"/>
        <w:outlineLvl w:val="0"/>
        <w:rPr>
          <w:rStyle w:val="9"/>
          <w:rFonts w:ascii="方正小标宋简体" w:hAnsi="方正小标宋简体" w:eastAsia="方正小标宋简体" w:cs="方正小标宋简体"/>
          <w:b w:val="0"/>
          <w:bCs/>
          <w:sz w:val="52"/>
          <w:szCs w:val="52"/>
        </w:rPr>
      </w:pPr>
      <w:r>
        <w:rPr>
          <w:rStyle w:val="9"/>
          <w:rFonts w:eastAsia="方正小标宋简体"/>
          <w:b w:val="0"/>
          <w:bCs/>
          <w:sz w:val="52"/>
          <w:szCs w:val="52"/>
        </w:rPr>
        <w:t>2022</w:t>
      </w:r>
      <w:r>
        <w:rPr>
          <w:rStyle w:val="9"/>
          <w:rFonts w:hint="eastAsia" w:ascii="方正小标宋简体" w:hAnsi="方正小标宋简体" w:eastAsia="方正小标宋简体" w:cs="方正小标宋简体"/>
          <w:b w:val="0"/>
          <w:bCs/>
          <w:sz w:val="52"/>
          <w:szCs w:val="52"/>
        </w:rPr>
        <w:t>年单位预算情况说明</w:t>
      </w:r>
    </w:p>
    <w:p>
      <w:pPr>
        <w:spacing w:line="560" w:lineRule="exact"/>
        <w:ind w:firstLine="1446" w:firstLineChars="300"/>
        <w:rPr>
          <w:rFonts w:ascii="黑体" w:hAnsi="黑体" w:eastAsia="黑体" w:cs="黑体"/>
          <w:b/>
          <w:sz w:val="48"/>
          <w:szCs w:val="48"/>
        </w:rPr>
      </w:pPr>
    </w:p>
    <w:p>
      <w:pPr>
        <w:spacing w:line="560" w:lineRule="exact"/>
        <w:ind w:firstLine="960" w:firstLineChars="300"/>
        <w:rPr>
          <w:rFonts w:ascii="黑体" w:hAnsi="黑体" w:eastAsia="黑体" w:cs="黑体"/>
          <w:bCs/>
        </w:rPr>
      </w:pPr>
    </w:p>
    <w:p>
      <w:pPr>
        <w:spacing w:line="560" w:lineRule="exact"/>
        <w:ind w:firstLine="960" w:firstLineChars="300"/>
        <w:rPr>
          <w:rFonts w:ascii="黑体" w:hAnsi="黑体" w:eastAsia="黑体" w:cs="黑体"/>
          <w:bCs/>
        </w:rPr>
      </w:pPr>
    </w:p>
    <w:p>
      <w:pPr>
        <w:spacing w:line="560" w:lineRule="exact"/>
        <w:ind w:firstLine="960" w:firstLineChars="300"/>
        <w:rPr>
          <w:rFonts w:ascii="黑体" w:hAnsi="黑体" w:eastAsia="黑体" w:cs="黑体"/>
          <w:bCs/>
        </w:rPr>
      </w:pPr>
    </w:p>
    <w:p>
      <w:pPr>
        <w:spacing w:line="560" w:lineRule="exact"/>
        <w:ind w:firstLine="960" w:firstLineChars="300"/>
        <w:rPr>
          <w:rFonts w:ascii="黑体" w:hAnsi="黑体" w:eastAsia="黑体" w:cs="黑体"/>
          <w:bCs/>
        </w:rPr>
      </w:pPr>
    </w:p>
    <w:p>
      <w:pPr>
        <w:spacing w:line="560" w:lineRule="exact"/>
        <w:ind w:firstLine="960" w:firstLineChars="300"/>
        <w:rPr>
          <w:rFonts w:ascii="黑体" w:hAnsi="黑体" w:eastAsia="黑体" w:cs="黑体"/>
          <w:bCs/>
        </w:rPr>
      </w:pPr>
    </w:p>
    <w:p>
      <w:pPr>
        <w:spacing w:line="560" w:lineRule="exact"/>
        <w:ind w:firstLine="960" w:firstLineChars="300"/>
        <w:rPr>
          <w:rFonts w:ascii="黑体" w:hAnsi="黑体" w:eastAsia="黑体" w:cs="黑体"/>
          <w:bCs/>
        </w:rPr>
      </w:pPr>
    </w:p>
    <w:p>
      <w:pPr>
        <w:spacing w:line="560" w:lineRule="exact"/>
        <w:ind w:firstLine="960" w:firstLineChars="300"/>
        <w:rPr>
          <w:rFonts w:ascii="黑体" w:hAnsi="黑体" w:eastAsia="黑体" w:cs="黑体"/>
          <w:bCs/>
        </w:rPr>
      </w:pPr>
    </w:p>
    <w:p>
      <w:pPr>
        <w:spacing w:line="560" w:lineRule="exact"/>
        <w:ind w:firstLine="960" w:firstLineChars="300"/>
        <w:rPr>
          <w:rFonts w:ascii="黑体" w:hAnsi="黑体" w:eastAsia="黑体" w:cs="黑体"/>
          <w:bCs/>
        </w:rPr>
      </w:pPr>
    </w:p>
    <w:p>
      <w:pPr>
        <w:spacing w:line="560" w:lineRule="exact"/>
        <w:ind w:firstLine="960" w:firstLineChars="300"/>
        <w:rPr>
          <w:rFonts w:ascii="黑体" w:hAnsi="黑体" w:eastAsia="黑体" w:cs="黑体"/>
          <w:bCs/>
        </w:rPr>
      </w:pPr>
    </w:p>
    <w:p>
      <w:pPr>
        <w:spacing w:line="560" w:lineRule="exact"/>
        <w:ind w:firstLine="960" w:firstLineChars="300"/>
        <w:rPr>
          <w:rFonts w:ascii="黑体" w:hAnsi="黑体" w:eastAsia="黑体" w:cs="黑体"/>
          <w:bCs/>
        </w:rPr>
      </w:pPr>
    </w:p>
    <w:p>
      <w:pPr>
        <w:spacing w:line="560" w:lineRule="exact"/>
        <w:ind w:firstLine="960" w:firstLineChars="300"/>
        <w:rPr>
          <w:rFonts w:ascii="黑体" w:hAnsi="黑体" w:eastAsia="黑体" w:cs="黑体"/>
          <w:bCs/>
        </w:rPr>
      </w:pPr>
    </w:p>
    <w:p>
      <w:pPr>
        <w:spacing w:line="560" w:lineRule="exact"/>
        <w:ind w:firstLine="960" w:firstLineChars="300"/>
        <w:rPr>
          <w:rFonts w:ascii="黑体" w:hAnsi="黑体" w:eastAsia="黑体" w:cs="黑体"/>
          <w:bCs/>
        </w:rPr>
      </w:pPr>
    </w:p>
    <w:p>
      <w:pPr>
        <w:widowControl/>
        <w:adjustRightInd w:val="0"/>
        <w:ind w:firstLine="640" w:firstLineChars="200"/>
        <w:jc w:val="left"/>
        <w:rPr>
          <w:rFonts w:ascii="黑体" w:hAnsi="黑体" w:eastAsia="黑体" w:cs="黑体"/>
          <w:bCs/>
        </w:rPr>
      </w:pPr>
      <w:r>
        <w:rPr>
          <w:rFonts w:ascii="黑体" w:hAnsi="黑体" w:eastAsia="黑体" w:cs="黑体"/>
          <w:bCs/>
        </w:rPr>
        <w:br w:type="page"/>
      </w:r>
      <w:r>
        <w:rPr>
          <w:rFonts w:hint="eastAsia" w:ascii="黑体" w:hAnsi="黑体" w:eastAsia="黑体" w:cs="黑体"/>
          <w:bCs/>
        </w:rPr>
        <w:t>一、收支预算情况说明</w:t>
      </w:r>
    </w:p>
    <w:p>
      <w:pPr>
        <w:spacing w:line="560" w:lineRule="exact"/>
        <w:ind w:firstLine="640" w:firstLineChars="200"/>
        <w:rPr>
          <w:rFonts w:ascii="宋体" w:hAnsi="宋体"/>
        </w:rPr>
      </w:pPr>
      <w:r>
        <w:rPr>
          <w:rFonts w:hint="eastAsia" w:ascii="Times New Roman" w:hAnsi="Times New Roman" w:eastAsia="仿宋_GB2312" w:cs="Times New Roman"/>
          <w:color w:val="auto"/>
          <w:sz w:val="32"/>
          <w:szCs w:val="32"/>
          <w:highlight w:val="none"/>
        </w:rPr>
        <w:t>按照综合预算的原则，荞窝监狱所有收入和支出均纳入单位预算管理。收入包括：一般公共预算拨款收入、其他收入；支出包括：公共安全支出、教育支出、社会保障和就业支出、卫生健康支出、住房保障支出。荞窝监狱2022年收支预算总数16,179.70万元,比2021年收支预算总数14,848.32万元增加1,331.38万元，主要原因是人员增加使各项公用经费增加，防疫经费拨款增加。</w:t>
      </w:r>
    </w:p>
    <w:p>
      <w:pPr>
        <w:suppressAutoHyphens/>
        <w:spacing w:line="580" w:lineRule="exact"/>
        <w:ind w:firstLine="643" w:firstLineChars="200"/>
        <w:outlineLvl w:val="2"/>
        <w:rPr>
          <w:rFonts w:eastAsia="楷体_GB2312"/>
          <w:b/>
        </w:rPr>
      </w:pPr>
      <w:r>
        <w:rPr>
          <w:rFonts w:hint="eastAsia" w:eastAsia="楷体_GB2312"/>
          <w:b/>
        </w:rPr>
        <w:t>（一）收入预算情况</w:t>
      </w:r>
    </w:p>
    <w:p>
      <w:pPr>
        <w:spacing w:line="560" w:lineRule="exact"/>
        <w:ind w:firstLine="640" w:firstLineChars="200"/>
        <w:rPr>
          <w:rFonts w:ascii="宋体" w:hAnsi="宋体"/>
        </w:rPr>
      </w:pPr>
      <w:r>
        <w:rPr>
          <w:rFonts w:hint="eastAsia" w:ascii="Times New Roman" w:hAnsi="Times New Roman" w:eastAsia="仿宋_GB2312" w:cs="Times New Roman"/>
          <w:color w:val="auto"/>
          <w:sz w:val="32"/>
          <w:szCs w:val="32"/>
          <w:highlight w:val="none"/>
        </w:rPr>
        <w:t>荞窝监狱2022年收入预算16,179.70万元，其中：上年结转83.30万元，占0.51%；一般公共预算拨款收入16,058.20万元，占99.20%；其他收入38.20万元，占0.29%。</w:t>
      </w:r>
    </w:p>
    <w:p>
      <w:pPr>
        <w:suppressAutoHyphens/>
        <w:spacing w:line="580" w:lineRule="exact"/>
        <w:ind w:firstLine="643" w:firstLineChars="200"/>
        <w:outlineLvl w:val="2"/>
        <w:rPr>
          <w:rFonts w:eastAsia="楷体_GB2312"/>
          <w:b/>
        </w:rPr>
      </w:pPr>
      <w:r>
        <w:rPr>
          <w:rFonts w:hint="eastAsia" w:eastAsia="楷体_GB2312"/>
          <w:b/>
        </w:rPr>
        <w:t>（二）支出预算情况</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荞窝监狱2022年支出预算16,179.70万元，其中：基本支出12,315.56万元，占76.11%；项目支出3,864.14万元，占23.89%。</w:t>
      </w:r>
    </w:p>
    <w:p>
      <w:pPr>
        <w:spacing w:line="560" w:lineRule="exact"/>
        <w:ind w:firstLine="640" w:firstLineChars="200"/>
        <w:rPr>
          <w:rFonts w:ascii="黑体" w:hAnsi="黑体" w:eastAsia="黑体" w:cs="黑体"/>
        </w:rPr>
      </w:pPr>
      <w:r>
        <w:rPr>
          <w:rFonts w:hint="eastAsia" w:ascii="黑体" w:hAnsi="黑体" w:eastAsia="黑体" w:cs="黑体"/>
        </w:rPr>
        <w:t>二、财政拨款收支预算情况说明</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荞窝监狱2022年财政拨款收支预算总数16,058.20万元,比2021年财政拨款收支预算总数14,712.79万元增加1,345.41万元，主要原因是人员增加使各项公用经费增加，防疫经费拨款增加。</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收入包括：本年一般公共预算拨款收入16,058.20万元；支出包括：公共安全支出12,375.78万元、教育支出80.00万元、社会保障和就业支出1,294.58万元、卫生健康支出1,191.18万元、住房保障支出1,116.66万元。</w:t>
      </w:r>
    </w:p>
    <w:p>
      <w:pPr>
        <w:spacing w:line="560" w:lineRule="exact"/>
        <w:ind w:firstLine="640" w:firstLineChars="200"/>
        <w:rPr>
          <w:rFonts w:ascii="宋体" w:hAnsi="宋体" w:eastAsia="黑体"/>
        </w:rPr>
      </w:pPr>
      <w:r>
        <w:rPr>
          <w:rFonts w:hint="eastAsia" w:ascii="宋体" w:hAnsi="宋体" w:eastAsia="黑体"/>
        </w:rPr>
        <w:t>三、一般公共预算当年拨款情况说明</w:t>
      </w:r>
    </w:p>
    <w:p>
      <w:pPr>
        <w:spacing w:line="560" w:lineRule="exact"/>
        <w:ind w:firstLine="643" w:firstLineChars="200"/>
        <w:rPr>
          <w:rFonts w:ascii="宋体" w:hAnsi="宋体" w:eastAsia="楷体_GB2312"/>
          <w:b/>
        </w:rPr>
      </w:pPr>
      <w:r>
        <w:rPr>
          <w:rFonts w:hint="eastAsia" w:ascii="宋体" w:hAnsi="宋体" w:eastAsia="楷体_GB2312"/>
          <w:b/>
        </w:rPr>
        <w:t>（一）一般公共预算当年拨款规模变化情况</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荞窝监狱2022年一般公共预算当年拨款16,058.20万元，比2021年预算数14,712.79万元增加1,345.41万元，主要原因是：一是在职人员的绩效管理奖按新标准纳入基本医疗保险、住房公积金、养老保险和工会经费的基数核算以及在职人员的公用经费提高标准；二是防疫经费、专用材料购置费增加。</w:t>
      </w:r>
    </w:p>
    <w:p>
      <w:pPr>
        <w:spacing w:line="560" w:lineRule="exact"/>
        <w:ind w:firstLine="643" w:firstLineChars="200"/>
        <w:rPr>
          <w:rFonts w:ascii="宋体" w:hAnsi="宋体" w:eastAsia="楷体_GB2312"/>
          <w:b/>
        </w:rPr>
      </w:pPr>
      <w:r>
        <w:rPr>
          <w:rFonts w:hint="eastAsia" w:ascii="宋体" w:hAnsi="宋体" w:eastAsia="楷体_GB2312"/>
          <w:b/>
        </w:rPr>
        <w:t>（二）一般公共预算当年拨款结构情况</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公共安全支出12,375.78万元，占77.07%；教育支出80.00万元，占0.50%；社会保障和就业支出1,294.58万元，占8.06%；卫生健康支出1,191.18万元，占7.42%；住房保障支出1,116.66万元，占6.95%。</w:t>
      </w:r>
    </w:p>
    <w:p>
      <w:pPr>
        <w:spacing w:line="560" w:lineRule="exact"/>
        <w:ind w:firstLine="643" w:firstLineChars="200"/>
        <w:rPr>
          <w:rFonts w:ascii="宋体" w:hAnsi="宋体" w:eastAsia="楷体_GB2312"/>
          <w:b/>
        </w:rPr>
      </w:pPr>
      <w:r>
        <w:rPr>
          <w:rFonts w:hint="eastAsia" w:ascii="宋体" w:hAnsi="宋体" w:eastAsia="楷体_GB2312"/>
          <w:b/>
        </w:rPr>
        <w:t>（三）一般公共预算当年拨款具体使用情况</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1.公共安全支出(类）监狱（款）行政运行（项）2022年预算数为8,633.14万元，主要用于：监狱民警人员经费、日常公用经费，为保障监狱单位正常运转发生的支出。</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2.教育支出(类）进修及培训（款）培训支出（项）2022年预算数为80.00万元，主要用于:监狱单位在职民警日常专业技能和职业教育培训支出。</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3.社会保障和就业支出(类）行政事业单位养老支出（款）行政单位离退休（项）2022年预算数为126.02万元，主要用于:监狱单位离休人员生活费支出。</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4.社会保障和就业支出(类）行政事业单位养老支出（款）机关事业单位基本养老保险缴费支出（项）2022年预算数为1,129.30万元，主要用于:监狱单位民警基本养老保险缴费单位应承担的支出。</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5.卫生健康支出(类）行政事业单位医疗（款）行政单位医疗（项）2022年预算数为1,010.86万元，主要用于:监狱单位民警基本医疗保险缴费中应由单位承担支出。</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6.卫生健康支出(类）行政事业单位医疗（款）公务员医疗补助（项）2022年预算数为180.32万元，主要用于:监狱单位民警公务员医疗补助缴费支出。</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7.住房保障支出(类）住房改革支出（款）住房公积金（项）2022年预算数为1,116.66万元，主要用于:监狱单位民警住房公积金缴费单位负担部分。</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8.社会保障和就业支出(类）其他社会保障和就业支出(款）其他社会保障和就业支出(项）2022年预算数为39.26万元，主要用于：监狱单位民警职工遗属生活补助支出。</w:t>
      </w:r>
    </w:p>
    <w:p>
      <w:pPr>
        <w:spacing w:line="560" w:lineRule="exact"/>
        <w:ind w:firstLine="640" w:firstLineChars="200"/>
        <w:rPr>
          <w:rFonts w:ascii="宋体" w:hAnsi="宋体" w:eastAsia="黑体"/>
        </w:rPr>
      </w:pPr>
      <w:r>
        <w:rPr>
          <w:rFonts w:hint="eastAsia" w:ascii="宋体" w:hAnsi="宋体" w:eastAsia="黑体"/>
        </w:rPr>
        <w:t>四、一般公共预算基本支出情况说明</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荞窝监狱2022年一般公共预算基本支出12,315.56万元，其中：</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人员经费11,373.11万元，主要包括：基本工资2,765.12万元、津贴补贴3,357.69万元、奖金230.43万元、社会保险缴费3,437.14万元、其他工资福利支出638.95万元，奖励金0.50万元、离休费103.64万元、生活补助39.26万元、其他对个人和家庭的补助支出9.43万元、工会经费186.11万元、福利费80.22万元、其他交通费用524.62万元。</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公用经费942.45万元，主要包括：办公费50.00万元、印刷费25.00万元、咨询费5.00万元、手续费0.50万元、水费20.00万元、电费50.00万元、邮电费50.00万元、差旅费186.40万元、维修（护）费50.00万元、培训费80.00万元、公务接待费6.00万元、劳务费69.13万元、公务用车运行维护费60.00万元、其他商品和服务支出290.42万元。</w:t>
      </w:r>
    </w:p>
    <w:p>
      <w:pPr>
        <w:spacing w:line="560" w:lineRule="exact"/>
        <w:ind w:firstLine="640" w:firstLineChars="200"/>
        <w:rPr>
          <w:rFonts w:ascii="宋体" w:hAnsi="宋体" w:eastAsia="黑体"/>
        </w:rPr>
      </w:pPr>
      <w:r>
        <w:rPr>
          <w:rFonts w:hint="eastAsia" w:ascii="宋体" w:hAnsi="宋体" w:eastAsia="黑体"/>
        </w:rPr>
        <w:t>五、“三公”经费财政拨款预算安排情况说明</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荞窝监狱2022年“三公”经费财政拨款预算数66.00万元，其中：公务接待费6.00万元，公务用车购置及运行维护费60.00万元。受新冠肺炎疫情影响，2022年省级年初单位预算暂不编列因公出国（境）经费，执行中，单位确需执行出国（境）任务和计划的，按照“一事一议”的方式按程序报批后安排经费。</w:t>
      </w:r>
    </w:p>
    <w:p>
      <w:pPr>
        <w:spacing w:line="560" w:lineRule="exact"/>
        <w:ind w:firstLine="643" w:firstLineChars="200"/>
        <w:rPr>
          <w:rFonts w:ascii="仿宋_GB2312"/>
        </w:rPr>
      </w:pPr>
      <w:r>
        <w:rPr>
          <w:rFonts w:hint="eastAsia" w:ascii="楷体_GB2312" w:eastAsia="楷体_GB2312"/>
          <w:b/>
        </w:rPr>
        <w:t>（一）公务接待费与</w:t>
      </w:r>
      <w:r>
        <w:rPr>
          <w:rFonts w:eastAsia="宋体"/>
          <w:b/>
        </w:rPr>
        <w:t>2021</w:t>
      </w:r>
      <w:r>
        <w:rPr>
          <w:rFonts w:hint="eastAsia" w:ascii="楷体_GB2312" w:eastAsia="楷体_GB2312"/>
          <w:b/>
        </w:rPr>
        <w:t>年预算持平</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2022年公务接待费计划用于执行公务、开展业务活动开支的用餐费等。</w:t>
      </w:r>
    </w:p>
    <w:p>
      <w:pPr>
        <w:numPr>
          <w:ilvl w:val="0"/>
          <w:numId w:val="4"/>
        </w:numPr>
        <w:spacing w:line="560" w:lineRule="exact"/>
        <w:ind w:firstLine="640"/>
        <w:rPr>
          <w:rFonts w:ascii="宋体" w:hAnsi="宋体" w:eastAsia="楷体_GB2312"/>
          <w:b/>
        </w:rPr>
      </w:pPr>
      <w:r>
        <w:rPr>
          <w:rFonts w:hint="eastAsia" w:ascii="宋体" w:hAnsi="宋体" w:eastAsia="楷体_GB2312"/>
          <w:b/>
        </w:rPr>
        <w:t>公务用车购置及运行维护费与</w:t>
      </w:r>
      <w:r>
        <w:rPr>
          <w:rFonts w:eastAsia="楷体_GB2312"/>
          <w:b/>
        </w:rPr>
        <w:t>2021</w:t>
      </w:r>
      <w:r>
        <w:rPr>
          <w:rFonts w:hint="eastAsia" w:ascii="宋体" w:hAnsi="宋体" w:eastAsia="楷体_GB2312"/>
          <w:b/>
        </w:rPr>
        <w:t>年预算持平。</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单位现有公务用车23辆，其中：轿车5辆，越野车5辆，旅行车（含商务车）0辆，大型客、货车10辆，其他车辆3辆。</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2022年安排公务用车购置费0.00万元</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2022年安排公务用车运行维护费60.00万元，用于23辆公务用车燃油、维修、保险等方面支出，主要保障荞窝监狱公务出差、刑罚执行等工作开展。</w:t>
      </w:r>
    </w:p>
    <w:p>
      <w:pPr>
        <w:spacing w:line="560" w:lineRule="exact"/>
        <w:ind w:firstLine="640" w:firstLineChars="200"/>
        <w:rPr>
          <w:rFonts w:ascii="宋体" w:hAnsi="宋体" w:eastAsia="黑体"/>
        </w:rPr>
      </w:pPr>
      <w:r>
        <w:rPr>
          <w:rFonts w:hint="eastAsia" w:ascii="宋体" w:hAnsi="宋体" w:eastAsia="黑体"/>
        </w:rPr>
        <w:t>六、政府性基金预算支出情况说明</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荞窝监狱2022年没有使用政府性基金预算拨款安排的支出。</w:t>
      </w:r>
    </w:p>
    <w:p>
      <w:pPr>
        <w:spacing w:line="560" w:lineRule="exact"/>
        <w:ind w:firstLine="640" w:firstLineChars="200"/>
        <w:rPr>
          <w:rFonts w:ascii="宋体" w:hAnsi="宋体" w:eastAsia="黑体"/>
        </w:rPr>
      </w:pPr>
      <w:r>
        <w:rPr>
          <w:rFonts w:hint="eastAsia" w:ascii="宋体" w:hAnsi="宋体" w:eastAsia="黑体"/>
        </w:rPr>
        <w:t>七、</w:t>
      </w:r>
      <w:r>
        <w:rPr>
          <w:rFonts w:hint="eastAsia" w:eastAsia="黑体"/>
        </w:rPr>
        <w:t>国有资本经营预算支出情况说明</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荞窝监狱2022年没有使用国有资本经营预算拨款安排的支出。</w:t>
      </w:r>
    </w:p>
    <w:p>
      <w:pPr>
        <w:suppressAutoHyphens/>
        <w:spacing w:line="580" w:lineRule="exact"/>
        <w:ind w:firstLine="640" w:firstLineChars="200"/>
        <w:outlineLvl w:val="1"/>
        <w:rPr>
          <w:rFonts w:eastAsia="黑体"/>
        </w:rPr>
      </w:pPr>
      <w:r>
        <w:rPr>
          <w:rFonts w:hint="eastAsia" w:eastAsia="黑体"/>
        </w:rPr>
        <w:t>八、其他重要事项的情况说明</w:t>
      </w:r>
    </w:p>
    <w:p>
      <w:pPr>
        <w:spacing w:line="560" w:lineRule="exact"/>
        <w:ind w:firstLine="643" w:firstLineChars="200"/>
        <w:rPr>
          <w:rFonts w:ascii="宋体" w:hAnsi="宋体" w:eastAsia="楷体_GB2312"/>
          <w:b/>
        </w:rPr>
      </w:pPr>
      <w:r>
        <w:rPr>
          <w:rFonts w:hint="eastAsia" w:ascii="宋体" w:hAnsi="宋体" w:eastAsia="楷体_GB2312"/>
          <w:b/>
        </w:rPr>
        <w:t>（一）机关运行经费情况</w:t>
      </w:r>
    </w:p>
    <w:p>
      <w:pPr>
        <w:spacing w:line="560" w:lineRule="exact"/>
        <w:ind w:firstLine="640"/>
        <w:rPr>
          <w:rFonts w:ascii="宋体" w:hAnsi="宋体"/>
        </w:rPr>
      </w:pPr>
      <w:r>
        <w:rPr>
          <w:rFonts w:hint="eastAsia" w:ascii="Times New Roman" w:hAnsi="Times New Roman" w:eastAsia="仿宋_GB2312" w:cs="Times New Roman"/>
          <w:color w:val="auto"/>
          <w:sz w:val="32"/>
          <w:szCs w:val="32"/>
          <w:highlight w:val="none"/>
        </w:rPr>
        <w:t>2022年，荞窝监狱的机关运行经费财政拨款预算为571.60万元，比2021年预算701.04万元减少129.44万元，下降12.48%，主要减少日常维修维护费和邮电费支出。</w:t>
      </w:r>
    </w:p>
    <w:p>
      <w:pPr>
        <w:spacing w:line="560" w:lineRule="exact"/>
        <w:ind w:firstLine="643" w:firstLineChars="200"/>
        <w:rPr>
          <w:rFonts w:ascii="宋体" w:hAnsi="宋体" w:eastAsia="楷体_GB2312"/>
          <w:b/>
        </w:rPr>
      </w:pPr>
      <w:r>
        <w:rPr>
          <w:rFonts w:hint="eastAsia" w:ascii="宋体" w:hAnsi="宋体" w:eastAsia="楷体_GB2312"/>
          <w:b/>
        </w:rPr>
        <w:t>（二）政府采购情况</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2022年，荞窝监狱安排政府采购预算987.50万元，其中，政府采购货物预算760.00万元；政府采购服务预算227.50万元。</w:t>
      </w:r>
    </w:p>
    <w:p>
      <w:pPr>
        <w:spacing w:line="560" w:lineRule="exact"/>
        <w:ind w:firstLine="643" w:firstLineChars="200"/>
        <w:rPr>
          <w:rFonts w:ascii="宋体" w:hAnsi="宋体" w:eastAsia="楷体_GB2312"/>
          <w:b/>
        </w:rPr>
      </w:pPr>
      <w:r>
        <w:rPr>
          <w:rFonts w:hint="eastAsia" w:ascii="宋体" w:hAnsi="宋体" w:eastAsia="楷体_GB2312"/>
          <w:b/>
        </w:rPr>
        <w:t>（三）国有资产占有使用情况</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截至2022年底，荞窝监狱共有车辆23辆，其中，省部级领导干部用车0辆、定向保障用车0辆、执法执勤用车23辆。单位价值200万元以上大型设备1台（套）。</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2022年单位预算未安排购置车辆及单位价值200万元以上大型设备。</w:t>
      </w:r>
    </w:p>
    <w:p>
      <w:pPr>
        <w:spacing w:line="560" w:lineRule="exact"/>
        <w:ind w:left="640"/>
        <w:rPr>
          <w:rFonts w:ascii="宋体" w:hAnsi="宋体" w:eastAsia="楷体_GB2312"/>
          <w:b/>
        </w:rPr>
      </w:pPr>
      <w:r>
        <w:rPr>
          <w:rFonts w:hint="eastAsia" w:ascii="宋体" w:hAnsi="宋体" w:eastAsia="楷体_GB2312"/>
          <w:b/>
        </w:rPr>
        <w:t>（四）预算绩效情况</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2022年荞窝监狱开展绩效目标管理的项目10个，涉及预算12,501.60万元。其中：人员类项目6个，涉及预算11,373.11万元；运转类项目3个，涉及预算942.45万元；特定目标类项目1个，涉及预算186.04万元。</w:t>
      </w:r>
    </w:p>
    <w:p>
      <w:pPr>
        <w:spacing w:line="560" w:lineRule="exact"/>
        <w:ind w:left="640" w:firstLine="640" w:firstLineChars="200"/>
        <w:rPr>
          <w:rFonts w:ascii="宋体" w:hAnsi="宋体"/>
        </w:rPr>
      </w:pPr>
    </w:p>
    <w:p>
      <w:pPr>
        <w:spacing w:line="560" w:lineRule="exact"/>
        <w:ind w:left="640" w:firstLine="640" w:firstLineChars="200"/>
        <w:rPr>
          <w:rFonts w:ascii="宋体" w:hAnsi="宋体"/>
        </w:rPr>
      </w:pPr>
    </w:p>
    <w:p>
      <w:pPr>
        <w:spacing w:line="560" w:lineRule="exact"/>
        <w:ind w:left="640" w:firstLine="640" w:firstLineChars="200"/>
        <w:rPr>
          <w:rFonts w:ascii="宋体" w:hAnsi="宋体"/>
        </w:rPr>
      </w:pPr>
    </w:p>
    <w:p>
      <w:pPr>
        <w:spacing w:line="560" w:lineRule="exact"/>
        <w:ind w:left="640" w:firstLine="640" w:firstLineChars="200"/>
        <w:rPr>
          <w:rFonts w:ascii="宋体" w:hAnsi="宋体"/>
        </w:rPr>
      </w:pPr>
    </w:p>
    <w:p>
      <w:pPr>
        <w:spacing w:line="580" w:lineRule="atLeast"/>
        <w:rPr>
          <w:rFonts w:ascii="宋体" w:hAnsi="宋体"/>
        </w:rPr>
      </w:pPr>
    </w:p>
    <w:p>
      <w:pPr>
        <w:spacing w:line="580" w:lineRule="atLeast"/>
        <w:jc w:val="center"/>
        <w:rPr>
          <w:rFonts w:ascii="黑体" w:hAnsi="黑体" w:eastAsia="黑体" w:cs="黑体"/>
        </w:rPr>
      </w:pPr>
      <w:r>
        <w:rPr>
          <w:rStyle w:val="9"/>
          <w:rFonts w:hint="eastAsia" w:ascii="方正小标宋简体" w:eastAsia="方正小标宋简体" w:cs="宋体"/>
          <w:b w:val="0"/>
          <w:bCs/>
          <w:sz w:val="52"/>
          <w:szCs w:val="52"/>
        </w:rPr>
        <w:t>第四部分 名</w:t>
      </w:r>
      <w:r>
        <w:rPr>
          <w:rFonts w:hint="eastAsia" w:ascii="方正小标宋简体" w:hAnsi="宋体" w:eastAsia="方正小标宋简体"/>
          <w:sz w:val="52"/>
          <w:szCs w:val="52"/>
        </w:rPr>
        <w:t>词解释</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1.财政拨款收入：指省级财政当年拨付的资金。</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2.其他收入：指除上述“财政拨款收入”、“经营收入”等以外的收入。主要包括省卫健委拨入的离休干部医药费等。</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3.年初结转和结余：指以前年度尚未完成、结转到本年按有关规定继续使用的资金。</w:t>
      </w:r>
      <w:bookmarkStart w:id="0" w:name="_GoBack"/>
      <w:bookmarkEnd w:id="0"/>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4.年末结转和结余：指单位按有关规定结转到下年或以后年度继续使用的资金。</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5.公共安全支出（类）监狱（款）行政运行（项）:指行政单位(包括实行公务员管理的事业单位）的基本支出。</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6.公共安全支出（类）监狱（款）一般行政管理事务（项）:指行政单位(包括实行公务员管理的事业单位）未单独设置项级科目的其他项目支出。</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7.教育支出（类）进修及培训（款）培训支出（项）:指各部门安排的用于培训的支出。</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8.社会保障和就业支出（类）行政事业单位养老支出（款）行政单位离退休（项）:指行政单位开支的离退休经费。</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9.社会保障和就业支出（类）行政事业单位养老支出（款）机关事业单位基本养老保险缴费支出（项）:指机关事业单位实施养老保险制度由单位缴纳的基本养老保险费支出。</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10.社会保障和就业支出（类）行政事业单位养老支出（款）机关事业单位职业年金缴费支出（项）:指机关事业单位实施养老保险制度由单位实际缴纳的职业年金支出。</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11.社会保障和就业支出（类）抚恤（款）死亡抚恤（项）:指按规定用于烈士和牺牲、病故人员家属的一次性定期抚恤金以及丧葬补助费。</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12.社会保障和就业支出（类）其他社会保障和就业支出（款）其他社会保障和就业支出（项）:指其他用于社会保障和就业方面的支出。</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13.卫生健康支出（类）行政事业单位医疗（款）行政单位医疗（项）:指财政部门安排的行政单位基本医疗保险缴费经费，未参加医疗保险的行政单位的公费医疗经费，按国家规定享受离休人员、红军老战士待遇人员的医疗经费。</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14.卫生健康支出（类）行政事业单位医疗（款）公务员医疗补助（项）:指财政部门安排的公务员医疗补助经费。</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15.住房保障支出（类）住房改革支出（款）住房公积金（项）：指行政事业单位按人力资源和社会保障部、财政部规定的基本工资和津补贴以及规定比例为职工缴纳的住房公积金。</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16.基本支出：指为保障机构正常运转、完成日常工作任务而发生的人员支出和公用支出。</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17.项目支出：指在基本支出之外为完成特定行政任务和事业发展目标所发生的支出。</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18.“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60" w:lineRule="exact"/>
        <w:ind w:firstLine="64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4" w:type="default"/>
      <w:footerReference r:id="rId5" w:type="even"/>
      <w:pgSz w:w="11906" w:h="16838"/>
      <w:pgMar w:top="1587" w:right="1502" w:bottom="1587" w:left="1502" w:header="851" w:footer="992" w:gutter="0"/>
      <w:pgNumType w:fmt="numberInDash" w:start="1"/>
      <w:cols w:space="72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Yu Gothic UI Semilight">
    <w:panose1 w:val="020B0400000000000000"/>
    <w:charset w:val="80"/>
    <w:family w:val="swiss"/>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47CE9"/>
    <w:multiLevelType w:val="singleLevel"/>
    <w:tmpl w:val="ABF47CE9"/>
    <w:lvl w:ilvl="0" w:tentative="0">
      <w:start w:val="12"/>
      <w:numFmt w:val="chineseCounting"/>
      <w:suff w:val="nothing"/>
      <w:lvlText w:val="%1、"/>
      <w:lvlJc w:val="left"/>
      <w:rPr>
        <w:rFonts w:hint="eastAsia"/>
      </w:rPr>
    </w:lvl>
  </w:abstractNum>
  <w:abstractNum w:abstractNumId="1">
    <w:nsid w:val="B9662A79"/>
    <w:multiLevelType w:val="singleLevel"/>
    <w:tmpl w:val="B9662A79"/>
    <w:lvl w:ilvl="0" w:tentative="0">
      <w:start w:val="1"/>
      <w:numFmt w:val="chineseCounting"/>
      <w:suff w:val="space"/>
      <w:lvlText w:val="第%1部分"/>
      <w:lvlJc w:val="left"/>
      <w:pPr>
        <w:ind w:left="640" w:firstLine="0"/>
      </w:pPr>
      <w:rPr>
        <w:rFonts w:hint="eastAsia"/>
      </w:rPr>
    </w:lvl>
  </w:abstractNum>
  <w:abstractNum w:abstractNumId="2">
    <w:nsid w:val="15B2C5FA"/>
    <w:multiLevelType w:val="singleLevel"/>
    <w:tmpl w:val="15B2C5FA"/>
    <w:lvl w:ilvl="0" w:tentative="0">
      <w:start w:val="1"/>
      <w:numFmt w:val="chineseCounting"/>
      <w:suff w:val="nothing"/>
      <w:lvlText w:val="%1、"/>
      <w:lvlJc w:val="left"/>
      <w:rPr>
        <w:rFonts w:hint="eastAsia"/>
      </w:rPr>
    </w:lvl>
  </w:abstractNum>
  <w:abstractNum w:abstractNumId="3">
    <w:nsid w:val="60497741"/>
    <w:multiLevelType w:val="singleLevel"/>
    <w:tmpl w:val="60497741"/>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M2Mzg3YWY0YzllZmQxZDRkNDNhMzE2M2ZiMzRlZmUifQ=="/>
  </w:docVars>
  <w:rsids>
    <w:rsidRoot w:val="00036B01"/>
    <w:rsid w:val="00036B01"/>
    <w:rsid w:val="00191FAE"/>
    <w:rsid w:val="0063660D"/>
    <w:rsid w:val="00754EB5"/>
    <w:rsid w:val="007579A3"/>
    <w:rsid w:val="007C7714"/>
    <w:rsid w:val="008D2806"/>
    <w:rsid w:val="00CB1853"/>
    <w:rsid w:val="00CB6A9D"/>
    <w:rsid w:val="00CF2C40"/>
    <w:rsid w:val="00D1147E"/>
    <w:rsid w:val="00E534D4"/>
    <w:rsid w:val="00FB1BED"/>
    <w:rsid w:val="01E360A6"/>
    <w:rsid w:val="01EA1345"/>
    <w:rsid w:val="037D6120"/>
    <w:rsid w:val="04D4459F"/>
    <w:rsid w:val="057644C1"/>
    <w:rsid w:val="0605742F"/>
    <w:rsid w:val="061F63D0"/>
    <w:rsid w:val="0648398B"/>
    <w:rsid w:val="081F207E"/>
    <w:rsid w:val="083F763B"/>
    <w:rsid w:val="09045184"/>
    <w:rsid w:val="0ADF2AAF"/>
    <w:rsid w:val="0B5C7154"/>
    <w:rsid w:val="10D437DE"/>
    <w:rsid w:val="11646E6B"/>
    <w:rsid w:val="170C41B8"/>
    <w:rsid w:val="191F07DB"/>
    <w:rsid w:val="19333221"/>
    <w:rsid w:val="1AC60423"/>
    <w:rsid w:val="1BF907D5"/>
    <w:rsid w:val="1C33117E"/>
    <w:rsid w:val="1C752B39"/>
    <w:rsid w:val="1D4826C7"/>
    <w:rsid w:val="1E410478"/>
    <w:rsid w:val="1F1A1F01"/>
    <w:rsid w:val="1F234D3A"/>
    <w:rsid w:val="1F4701B2"/>
    <w:rsid w:val="218F412D"/>
    <w:rsid w:val="232D54BE"/>
    <w:rsid w:val="23C67537"/>
    <w:rsid w:val="25615871"/>
    <w:rsid w:val="25852F45"/>
    <w:rsid w:val="2943244B"/>
    <w:rsid w:val="294D10FD"/>
    <w:rsid w:val="2B5C3F3B"/>
    <w:rsid w:val="2C7B5EF1"/>
    <w:rsid w:val="2CE73D05"/>
    <w:rsid w:val="2E486933"/>
    <w:rsid w:val="2EDE732A"/>
    <w:rsid w:val="2FB77C06"/>
    <w:rsid w:val="31B55B69"/>
    <w:rsid w:val="31E22316"/>
    <w:rsid w:val="32982093"/>
    <w:rsid w:val="334921D5"/>
    <w:rsid w:val="3358679F"/>
    <w:rsid w:val="33E24FF5"/>
    <w:rsid w:val="34C64404"/>
    <w:rsid w:val="358A7968"/>
    <w:rsid w:val="35BC3A1A"/>
    <w:rsid w:val="369A7AD1"/>
    <w:rsid w:val="3A274E0C"/>
    <w:rsid w:val="3DC15FCF"/>
    <w:rsid w:val="3DC861C7"/>
    <w:rsid w:val="3DFF7177"/>
    <w:rsid w:val="3E7E29B5"/>
    <w:rsid w:val="418A2440"/>
    <w:rsid w:val="42D8791C"/>
    <w:rsid w:val="43101A6E"/>
    <w:rsid w:val="44786532"/>
    <w:rsid w:val="481A68DD"/>
    <w:rsid w:val="49223A8C"/>
    <w:rsid w:val="497F1DC0"/>
    <w:rsid w:val="49A31524"/>
    <w:rsid w:val="4A86529A"/>
    <w:rsid w:val="4C916A17"/>
    <w:rsid w:val="4D347B7C"/>
    <w:rsid w:val="4E675699"/>
    <w:rsid w:val="4F8B274A"/>
    <w:rsid w:val="511D0670"/>
    <w:rsid w:val="532A0799"/>
    <w:rsid w:val="54D25C4A"/>
    <w:rsid w:val="55F81E0B"/>
    <w:rsid w:val="571D6DCF"/>
    <w:rsid w:val="580F41C5"/>
    <w:rsid w:val="58425BF5"/>
    <w:rsid w:val="58AF4A1A"/>
    <w:rsid w:val="59AF24F5"/>
    <w:rsid w:val="59E93A4D"/>
    <w:rsid w:val="5CEC609A"/>
    <w:rsid w:val="5E353508"/>
    <w:rsid w:val="5ECD117E"/>
    <w:rsid w:val="5F7E3E3F"/>
    <w:rsid w:val="5F8211F2"/>
    <w:rsid w:val="606C6055"/>
    <w:rsid w:val="60921FB6"/>
    <w:rsid w:val="628460F9"/>
    <w:rsid w:val="62C31B10"/>
    <w:rsid w:val="64EC6F8B"/>
    <w:rsid w:val="653742CD"/>
    <w:rsid w:val="687D5B90"/>
    <w:rsid w:val="695E5C47"/>
    <w:rsid w:val="699D0D36"/>
    <w:rsid w:val="6A14326D"/>
    <w:rsid w:val="6B921B3A"/>
    <w:rsid w:val="6C6C53BC"/>
    <w:rsid w:val="6CD60216"/>
    <w:rsid w:val="6F9B475A"/>
    <w:rsid w:val="710F701C"/>
    <w:rsid w:val="73EB407B"/>
    <w:rsid w:val="74877FE4"/>
    <w:rsid w:val="74C463E4"/>
    <w:rsid w:val="76275909"/>
    <w:rsid w:val="770600CC"/>
    <w:rsid w:val="772C0E12"/>
    <w:rsid w:val="777851C1"/>
    <w:rsid w:val="7987280E"/>
    <w:rsid w:val="7B2560FB"/>
    <w:rsid w:val="7B843FAE"/>
    <w:rsid w:val="7CC21972"/>
    <w:rsid w:val="7D31247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Lines="30"/>
    </w:pPr>
    <w:rPr>
      <w:rFonts w:ascii="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页眉 Char"/>
    <w:basedOn w:val="8"/>
    <w:link w:val="5"/>
    <w:uiPriority w:val="0"/>
    <w:rPr>
      <w:rFonts w:eastAsia="仿宋_GB2312"/>
      <w:kern w:val="2"/>
      <w:sz w:val="18"/>
      <w:szCs w:val="18"/>
    </w:rPr>
  </w:style>
  <w:style w:type="paragraph" w:customStyle="1" w:styleId="1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14</Pages>
  <Words>636</Words>
  <Characters>3627</Characters>
  <Lines>30</Lines>
  <Paragraphs>8</Paragraphs>
  <TotalTime>2</TotalTime>
  <ScaleCrop>false</ScaleCrop>
  <LinksUpToDate>false</LinksUpToDate>
  <CharactersWithSpaces>4255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2021-03-09T02:11:00Z</dcterms:created>
  <dc:creator>Lenovo</dc:creator>
  <cp:lastModifiedBy>沙晶龙</cp:lastModifiedBy>
  <cp:lastPrinted>2021-03-09T07:11:00Z</cp:lastPrinted>
  <dcterms:modified xsi:type="dcterms:W3CDTF">2023-09-20T01:37:18Z</dcterms:modified>
  <dc:title>四川省荞窝监狱2021年</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2B60BC97ED6E455CA42C901C8097ACC9</vt:lpwstr>
  </property>
</Properties>
</file>