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sz w:val="44"/>
          <w:szCs w:val="44"/>
          <w:highlight w:val="none"/>
          <w:lang w:eastAsia="zh-CN"/>
        </w:rPr>
      </w:pPr>
    </w:p>
    <w:p>
      <w:pPr>
        <w:spacing w:line="580" w:lineRule="exact"/>
        <w:jc w:val="center"/>
        <w:rPr>
          <w:rFonts w:hint="eastAsia" w:ascii="方正小标宋简体" w:hAnsi="宋体" w:eastAsia="方正小标宋简体"/>
          <w:sz w:val="44"/>
          <w:szCs w:val="44"/>
          <w:highlight w:val="none"/>
        </w:rPr>
      </w:pPr>
    </w:p>
    <w:p>
      <w:pPr>
        <w:spacing w:line="580" w:lineRule="exact"/>
        <w:jc w:val="center"/>
        <w:rPr>
          <w:rFonts w:hint="eastAsia" w:ascii="方正小标宋简体" w:hAnsi="宋体" w:eastAsia="方正小标宋简体"/>
          <w:sz w:val="44"/>
          <w:szCs w:val="44"/>
          <w:highlight w:val="none"/>
          <w:lang w:eastAsia="zh-CN"/>
        </w:rPr>
      </w:pPr>
      <w:r>
        <w:rPr>
          <w:rFonts w:hint="eastAsia" w:ascii="方正小标宋简体" w:hAnsi="宋体" w:eastAsia="方正小标宋简体"/>
          <w:sz w:val="44"/>
          <w:szCs w:val="44"/>
          <w:highlight w:val="none"/>
          <w:lang w:eastAsia="zh-CN"/>
        </w:rPr>
        <w:t>四川省化工地质勘查院202</w:t>
      </w:r>
      <w:r>
        <w:rPr>
          <w:rFonts w:hint="eastAsia" w:ascii="方正小标宋简体" w:hAnsi="宋体" w:eastAsia="方正小标宋简体"/>
          <w:sz w:val="44"/>
          <w:szCs w:val="44"/>
          <w:highlight w:val="none"/>
          <w:lang w:val="en-US" w:eastAsia="zh-CN"/>
        </w:rPr>
        <w:t>1</w:t>
      </w:r>
      <w:r>
        <w:rPr>
          <w:rFonts w:hint="eastAsia" w:ascii="方正小标宋简体" w:hAnsi="宋体" w:eastAsia="方正小标宋简体"/>
          <w:sz w:val="44"/>
          <w:szCs w:val="44"/>
          <w:highlight w:val="none"/>
          <w:lang w:eastAsia="zh-CN"/>
        </w:rPr>
        <w:t>年</w:t>
      </w:r>
    </w:p>
    <w:p>
      <w:pPr>
        <w:spacing w:line="580" w:lineRule="exact"/>
        <w:jc w:val="center"/>
        <w:rPr>
          <w:rFonts w:hint="eastAsia" w:ascii="方正小标宋简体" w:hAnsi="宋体" w:eastAsia="方正小标宋简体"/>
          <w:sz w:val="44"/>
          <w:szCs w:val="44"/>
          <w:highlight w:val="none"/>
          <w:u w:val="single"/>
        </w:rPr>
      </w:pPr>
      <w:r>
        <w:rPr>
          <w:rFonts w:hint="eastAsia" w:ascii="方正小标宋简体" w:hAnsi="宋体" w:eastAsia="方正小标宋简体"/>
          <w:sz w:val="44"/>
          <w:szCs w:val="44"/>
          <w:highlight w:val="none"/>
          <w:lang w:eastAsia="zh-CN"/>
        </w:rPr>
        <w:t>单位</w:t>
      </w:r>
      <w:r>
        <w:rPr>
          <w:rFonts w:hint="eastAsia" w:ascii="方正小标宋简体" w:hAnsi="宋体" w:eastAsia="方正小标宋简体"/>
          <w:sz w:val="44"/>
          <w:szCs w:val="44"/>
          <w:highlight w:val="none"/>
        </w:rPr>
        <w:t>预算编制说明</w:t>
      </w:r>
    </w:p>
    <w:p>
      <w:pPr>
        <w:pStyle w:val="2"/>
        <w:adjustRightInd w:val="0"/>
        <w:spacing w:before="130" w:line="580" w:lineRule="exact"/>
        <w:rPr>
          <w:rFonts w:hint="eastAsia" w:ascii="宋体" w:hAnsi="宋体" w:eastAsia="宋体"/>
          <w:b/>
          <w:sz w:val="32"/>
          <w:highlight w:val="none"/>
        </w:rPr>
      </w:pPr>
      <w:r>
        <w:rPr>
          <w:rFonts w:hint="eastAsia" w:ascii="宋体" w:hAnsi="宋体" w:eastAsia="宋体"/>
          <w:b/>
          <w:sz w:val="32"/>
          <w:highlight w:val="none"/>
        </w:rPr>
        <w:t xml:space="preserve">    </w:t>
      </w:r>
    </w:p>
    <w:p>
      <w:pPr>
        <w:spacing w:line="580" w:lineRule="exact"/>
        <w:ind w:firstLine="640" w:firstLineChars="200"/>
        <w:rPr>
          <w:rFonts w:hint="eastAsia" w:ascii="黑体" w:eastAsia="黑体"/>
          <w:highlight w:val="none"/>
        </w:rPr>
      </w:pPr>
      <w:r>
        <w:rPr>
          <w:rFonts w:hint="eastAsia" w:ascii="黑体" w:eastAsia="黑体"/>
          <w:highlight w:val="none"/>
        </w:rPr>
        <w:t>一、基本职能及主要工作</w:t>
      </w:r>
    </w:p>
    <w:p>
      <w:pPr>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sz w:val="32"/>
          <w:szCs w:val="32"/>
        </w:rPr>
        <w:t>四川省化工地质勘查院为国民经济建设、发展需要提供各项地质调查服务。承担矿产资源地质调查评价、勘查；水文地质、工程地质、地球地理勘查；地质环境影响评价；地质灾害危险性评估；工程测量，地质测绘、勘探工程，岩石矿物土壤水质分析、鉴定测试，数字化制图等业务。</w:t>
      </w:r>
    </w:p>
    <w:p>
      <w:pPr>
        <w:spacing w:line="560" w:lineRule="exact"/>
        <w:ind w:firstLine="640" w:firstLineChars="200"/>
        <w:rPr>
          <w:rFonts w:hint="eastAsia" w:ascii="仿宋_GB2312" w:hAnsi="仿宋_GB2312" w:eastAsia="仿宋_GB2312" w:cs="仿宋_GB2312"/>
          <w:bCs/>
          <w:u w:val="single"/>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sz w:val="32"/>
          <w:szCs w:val="32"/>
        </w:rPr>
        <w:t>2021</w:t>
      </w:r>
      <w:r>
        <w:rPr>
          <w:rFonts w:hint="eastAsia" w:ascii="仿宋_GB2312" w:hAnsi="仿宋_GB2312" w:eastAsia="仿宋_GB2312" w:cs="仿宋_GB2312"/>
          <w:kern w:val="0"/>
          <w:sz w:val="32"/>
          <w:szCs w:val="32"/>
        </w:rPr>
        <w:t>年将开展矿产资源勘查、工程地质勘查钻探、环境保护与土地复垦、地质环境与地质灾害调查评价等相关工作。</w:t>
      </w:r>
    </w:p>
    <w:p>
      <w:pPr>
        <w:spacing w:line="580" w:lineRule="exact"/>
        <w:ind w:firstLine="640" w:firstLineChars="200"/>
        <w:rPr>
          <w:rFonts w:hint="eastAsia" w:ascii="黑体" w:eastAsia="黑体"/>
          <w:highlight w:val="none"/>
        </w:rPr>
      </w:pPr>
      <w:r>
        <w:rPr>
          <w:rFonts w:hint="eastAsia" w:ascii="黑体" w:eastAsia="黑体"/>
          <w:highlight w:val="none"/>
        </w:rPr>
        <w:t>二、收支预算情况说明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按照综合预算的原则，四川省化工地质勘查院所有收入和支出均纳入</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预算管理。收入包括：一般公共预算拨款收入</w:t>
      </w:r>
      <w:r>
        <w:rPr>
          <w:rFonts w:hint="eastAsia" w:ascii="仿宋_GB2312" w:hAnsi="仿宋_GB2312" w:eastAsia="仿宋_GB2312" w:cs="仿宋_GB2312"/>
          <w:kern w:val="0"/>
          <w:sz w:val="32"/>
          <w:szCs w:val="32"/>
          <w:lang w:val="en-US" w:eastAsia="zh-CN"/>
        </w:rPr>
        <w:t>2141.91万元</w:t>
      </w:r>
      <w:r>
        <w:rPr>
          <w:rFonts w:hint="eastAsia" w:ascii="仿宋_GB2312" w:hAnsi="仿宋_GB2312" w:eastAsia="仿宋_GB2312" w:cs="仿宋_GB2312"/>
          <w:kern w:val="0"/>
          <w:sz w:val="32"/>
          <w:szCs w:val="32"/>
        </w:rPr>
        <w:t>、事业单位经营收入</w:t>
      </w:r>
      <w:r>
        <w:rPr>
          <w:rFonts w:hint="eastAsia" w:ascii="仿宋_GB2312" w:hAnsi="仿宋_GB2312" w:eastAsia="仿宋_GB2312" w:cs="仿宋_GB2312"/>
          <w:kern w:val="0"/>
          <w:sz w:val="32"/>
          <w:szCs w:val="32"/>
          <w:lang w:val="en-US" w:eastAsia="zh-CN"/>
        </w:rPr>
        <w:t>400万元</w:t>
      </w:r>
      <w:r>
        <w:rPr>
          <w:rFonts w:hint="eastAsia" w:ascii="仿宋_GB2312" w:hAnsi="仿宋_GB2312" w:eastAsia="仿宋_GB2312" w:cs="仿宋_GB2312"/>
          <w:kern w:val="0"/>
          <w:sz w:val="32"/>
          <w:szCs w:val="32"/>
        </w:rPr>
        <w:t>；支出包括：教育支出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.00万元、社会保障和就业支出</w:t>
      </w:r>
      <w:r>
        <w:rPr>
          <w:rFonts w:hint="eastAsia" w:ascii="仿宋_GB2312" w:hAnsi="仿宋_GB2312" w:eastAsia="仿宋_GB2312" w:cs="仿宋_GB2312"/>
          <w:kern w:val="0"/>
          <w:sz w:val="32"/>
          <w:szCs w:val="32"/>
          <w:lang w:val="en-US" w:eastAsia="zh-CN"/>
        </w:rPr>
        <w:t>423.58</w:t>
      </w:r>
      <w:r>
        <w:rPr>
          <w:rFonts w:hint="eastAsia" w:ascii="仿宋_GB2312" w:hAnsi="仿宋_GB2312" w:eastAsia="仿宋_GB2312" w:cs="仿宋_GB2312"/>
          <w:kern w:val="0"/>
          <w:sz w:val="32"/>
          <w:szCs w:val="32"/>
        </w:rPr>
        <w:t>万元、卫生健康支出7</w:t>
      </w:r>
      <w:r>
        <w:rPr>
          <w:rFonts w:hint="eastAsia" w:ascii="仿宋_GB2312" w:hAnsi="仿宋_GB2312" w:eastAsia="仿宋_GB2312" w:cs="仿宋_GB2312"/>
          <w:kern w:val="0"/>
          <w:sz w:val="32"/>
          <w:szCs w:val="32"/>
          <w:lang w:val="en-US" w:eastAsia="zh-CN"/>
        </w:rPr>
        <w:t>4.27</w:t>
      </w:r>
      <w:r>
        <w:rPr>
          <w:rFonts w:hint="eastAsia" w:ascii="仿宋_GB2312" w:hAnsi="仿宋_GB2312" w:eastAsia="仿宋_GB2312" w:cs="仿宋_GB2312"/>
          <w:kern w:val="0"/>
          <w:sz w:val="32"/>
          <w:szCs w:val="32"/>
        </w:rPr>
        <w:t>万元、资源勘探信息等支出</w:t>
      </w:r>
      <w:r>
        <w:rPr>
          <w:rFonts w:hint="eastAsia" w:ascii="仿宋_GB2312" w:hAnsi="仿宋_GB2312" w:eastAsia="仿宋_GB2312" w:cs="仿宋_GB2312"/>
          <w:kern w:val="0"/>
          <w:sz w:val="32"/>
          <w:szCs w:val="32"/>
          <w:lang w:val="en-US" w:eastAsia="zh-CN"/>
        </w:rPr>
        <w:t>1892.06</w:t>
      </w:r>
      <w:r>
        <w:rPr>
          <w:rFonts w:hint="eastAsia" w:ascii="仿宋_GB2312" w:hAnsi="仿宋_GB2312" w:eastAsia="仿宋_GB2312" w:cs="仿宋_GB2312"/>
          <w:kern w:val="0"/>
          <w:sz w:val="32"/>
          <w:szCs w:val="32"/>
        </w:rPr>
        <w:t>万元、住房保障支出1</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.00万元。四川省化工地质勘查院</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收支总预算</w:t>
      </w:r>
      <w:r>
        <w:rPr>
          <w:rFonts w:hint="eastAsia" w:ascii="仿宋_GB2312" w:hAnsi="仿宋_GB2312" w:eastAsia="仿宋_GB2312" w:cs="仿宋_GB2312"/>
          <w:kern w:val="0"/>
          <w:sz w:val="32"/>
          <w:szCs w:val="32"/>
          <w:lang w:val="en-US" w:eastAsia="zh-CN"/>
        </w:rPr>
        <w:t>2541.91</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2020年</w:t>
      </w:r>
      <w:r>
        <w:rPr>
          <w:rFonts w:hint="eastAsia" w:ascii="仿宋_GB2312" w:hAnsi="仿宋_GB2312" w:eastAsia="仿宋_GB2312" w:cs="仿宋_GB2312"/>
          <w:kern w:val="0"/>
          <w:sz w:val="32"/>
          <w:szCs w:val="32"/>
        </w:rPr>
        <w:t>收支预算总数增加</w:t>
      </w:r>
      <w:r>
        <w:rPr>
          <w:rFonts w:hint="eastAsia" w:ascii="仿宋_GB2312" w:hAnsi="仿宋_GB2312" w:eastAsia="仿宋_GB2312" w:cs="仿宋_GB2312"/>
          <w:kern w:val="0"/>
          <w:sz w:val="32"/>
          <w:szCs w:val="32"/>
          <w:lang w:val="en-US" w:eastAsia="zh-CN"/>
        </w:rPr>
        <w:t>107.18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主要原因是省本级野外地质勘探队工作人员基本工资调标</w:t>
      </w:r>
      <w:r>
        <w:rPr>
          <w:rFonts w:hint="eastAsia" w:ascii="仿宋_GB2312" w:hAnsi="仿宋_GB2312" w:eastAsia="仿宋_GB2312" w:cs="仿宋_GB2312"/>
          <w:kern w:val="0"/>
          <w:sz w:val="32"/>
          <w:szCs w:val="32"/>
        </w:rPr>
        <w:t>。</w:t>
      </w:r>
    </w:p>
    <w:p>
      <w:pPr>
        <w:spacing w:line="580" w:lineRule="exact"/>
        <w:ind w:firstLine="640" w:firstLineChars="200"/>
        <w:rPr>
          <w:rFonts w:hint="eastAsia" w:ascii="仿宋_GB2312"/>
          <w:highlight w:val="none"/>
        </w:rPr>
      </w:pP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（一）收入预算情况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收入预算</w:t>
      </w:r>
      <w:r>
        <w:rPr>
          <w:rFonts w:hint="eastAsia" w:ascii="仿宋_GB2312" w:hAnsi="仿宋_GB2312" w:eastAsia="仿宋_GB2312" w:cs="仿宋_GB2312"/>
          <w:kern w:val="0"/>
          <w:sz w:val="32"/>
          <w:szCs w:val="32"/>
          <w:lang w:val="en-US" w:eastAsia="zh-CN"/>
        </w:rPr>
        <w:t>2541.91</w:t>
      </w:r>
      <w:r>
        <w:rPr>
          <w:rFonts w:hint="eastAsia" w:ascii="仿宋_GB2312" w:hAnsi="仿宋_GB2312" w:eastAsia="仿宋_GB2312" w:cs="仿宋_GB2312"/>
          <w:kern w:val="0"/>
          <w:sz w:val="32"/>
          <w:szCs w:val="32"/>
        </w:rPr>
        <w:t>万元，其中：一般公共预算拨款收入</w:t>
      </w:r>
      <w:r>
        <w:rPr>
          <w:rFonts w:hint="eastAsia" w:ascii="仿宋_GB2312" w:hAnsi="仿宋_GB2312" w:eastAsia="仿宋_GB2312" w:cs="仿宋_GB2312"/>
          <w:kern w:val="0"/>
          <w:sz w:val="32"/>
          <w:szCs w:val="32"/>
          <w:lang w:val="en-US" w:eastAsia="zh-CN"/>
        </w:rPr>
        <w:t>2141.91</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84.26</w:t>
      </w:r>
      <w:r>
        <w:rPr>
          <w:rFonts w:hint="eastAsia" w:ascii="仿宋_GB2312" w:hAnsi="仿宋_GB2312" w:eastAsia="仿宋_GB2312" w:cs="仿宋_GB2312"/>
          <w:kern w:val="0"/>
          <w:sz w:val="32"/>
          <w:szCs w:val="32"/>
        </w:rPr>
        <w:t>%；事业单位经营收入400万元，占1</w:t>
      </w:r>
      <w:r>
        <w:rPr>
          <w:rFonts w:hint="eastAsia" w:ascii="仿宋_GB2312" w:hAnsi="仿宋_GB2312" w:eastAsia="仿宋_GB2312" w:cs="仿宋_GB2312"/>
          <w:kern w:val="0"/>
          <w:sz w:val="32"/>
          <w:szCs w:val="32"/>
          <w:lang w:val="en-US" w:eastAsia="zh-CN"/>
        </w:rPr>
        <w:t>5.74</w:t>
      </w:r>
      <w:r>
        <w:rPr>
          <w:rFonts w:hint="eastAsia" w:ascii="仿宋_GB2312" w:hAnsi="仿宋_GB2312" w:eastAsia="仿宋_GB2312" w:cs="仿宋_GB2312"/>
          <w:kern w:val="0"/>
          <w:sz w:val="32"/>
          <w:szCs w:val="32"/>
        </w:rPr>
        <w:t>%。</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（二）支出预算情况</w:t>
      </w:r>
    </w:p>
    <w:p>
      <w:pPr>
        <w:spacing w:line="58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支出预算</w:t>
      </w:r>
      <w:r>
        <w:rPr>
          <w:rFonts w:hint="eastAsia" w:ascii="仿宋_GB2312" w:hAnsi="仿宋_GB2312" w:eastAsia="仿宋_GB2312" w:cs="仿宋_GB2312"/>
          <w:kern w:val="0"/>
          <w:sz w:val="32"/>
          <w:szCs w:val="32"/>
          <w:lang w:val="en-US" w:eastAsia="zh-CN"/>
        </w:rPr>
        <w:t>2541.91</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2462.14</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96.86</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79.77</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3.14</w:t>
      </w:r>
      <w:r>
        <w:rPr>
          <w:rFonts w:hint="eastAsia" w:ascii="仿宋_GB2312" w:hAnsi="仿宋_GB2312" w:eastAsia="仿宋_GB2312" w:cs="仿宋_GB2312"/>
          <w:kern w:val="0"/>
          <w:sz w:val="32"/>
          <w:szCs w:val="32"/>
        </w:rPr>
        <w:t>%。</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三</w:t>
      </w:r>
      <w:r>
        <w:rPr>
          <w:rFonts w:hint="eastAsia" w:ascii="黑体" w:eastAsia="黑体"/>
          <w:highlight w:val="none"/>
        </w:rPr>
        <w:t>、财政拨款收支预算情况说明</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财政拨款收支总预算</w:t>
      </w:r>
      <w:r>
        <w:rPr>
          <w:rFonts w:hint="eastAsia" w:ascii="仿宋_GB2312" w:hAnsi="仿宋_GB2312" w:eastAsia="仿宋_GB2312" w:cs="仿宋_GB2312"/>
          <w:kern w:val="0"/>
          <w:sz w:val="32"/>
          <w:szCs w:val="32"/>
          <w:lang w:val="en-US" w:eastAsia="zh-CN"/>
        </w:rPr>
        <w:t>2141.91</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年财政拨款收支总预算增加</w:t>
      </w:r>
      <w:r>
        <w:rPr>
          <w:rFonts w:hint="eastAsia" w:ascii="仿宋_GB2312" w:hAnsi="仿宋_GB2312" w:eastAsia="仿宋_GB2312" w:cs="仿宋_GB2312"/>
          <w:kern w:val="0"/>
          <w:sz w:val="32"/>
          <w:szCs w:val="32"/>
          <w:lang w:val="en-US" w:eastAsia="zh-CN"/>
        </w:rPr>
        <w:t>107.18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主要原因是省本级野外地质勘探队工作人员基本工资调标</w:t>
      </w:r>
      <w:r>
        <w:rPr>
          <w:rFonts w:hint="eastAsia" w:ascii="仿宋_GB2312" w:hAnsi="仿宋_GB2312" w:eastAsia="仿宋_GB2312" w:cs="仿宋_GB2312"/>
          <w:kern w:val="0"/>
          <w:sz w:val="32"/>
          <w:szCs w:val="32"/>
        </w:rPr>
        <w:t>。</w:t>
      </w:r>
    </w:p>
    <w:p>
      <w:pPr>
        <w:spacing w:line="580" w:lineRule="exact"/>
        <w:ind w:firstLine="640" w:firstLineChars="200"/>
        <w:rPr>
          <w:rFonts w:hint="eastAsia" w:ascii="仿宋_GB2312" w:hAnsi="仿宋_GB2312" w:eastAsia="仿宋_GB2312" w:cs="仿宋_GB2312"/>
          <w:highlight w:val="none"/>
          <w:u w:val="single"/>
        </w:rPr>
      </w:pPr>
      <w:r>
        <w:rPr>
          <w:rFonts w:hint="eastAsia" w:ascii="仿宋_GB2312" w:hAnsi="仿宋_GB2312" w:eastAsia="仿宋_GB2312" w:cs="仿宋_GB2312"/>
          <w:kern w:val="0"/>
          <w:sz w:val="32"/>
          <w:szCs w:val="32"/>
        </w:rPr>
        <w:t>收入包括：本年一般公共预算拨款收入</w:t>
      </w:r>
      <w:r>
        <w:rPr>
          <w:rFonts w:hint="eastAsia" w:ascii="仿宋_GB2312" w:hAnsi="仿宋_GB2312" w:eastAsia="仿宋_GB2312" w:cs="仿宋_GB2312"/>
          <w:kern w:val="0"/>
          <w:sz w:val="32"/>
          <w:szCs w:val="32"/>
          <w:lang w:val="en-US" w:eastAsia="zh-CN"/>
        </w:rPr>
        <w:t>2141.91</w:t>
      </w:r>
      <w:r>
        <w:rPr>
          <w:rFonts w:hint="eastAsia" w:ascii="仿宋_GB2312" w:hAnsi="仿宋_GB2312" w:eastAsia="仿宋_GB2312" w:cs="仿宋_GB2312"/>
          <w:kern w:val="0"/>
          <w:sz w:val="32"/>
          <w:szCs w:val="32"/>
        </w:rPr>
        <w:t>万元、；支出包括：教育支出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.00万元、社会保障和就业支出</w:t>
      </w:r>
      <w:r>
        <w:rPr>
          <w:rFonts w:hint="eastAsia" w:ascii="仿宋_GB2312" w:hAnsi="仿宋_GB2312" w:eastAsia="仿宋_GB2312" w:cs="仿宋_GB2312"/>
          <w:kern w:val="0"/>
          <w:sz w:val="32"/>
          <w:szCs w:val="32"/>
          <w:lang w:val="en-US" w:eastAsia="zh-CN"/>
        </w:rPr>
        <w:t>410.58</w:t>
      </w:r>
      <w:r>
        <w:rPr>
          <w:rFonts w:hint="eastAsia" w:ascii="仿宋_GB2312" w:hAnsi="仿宋_GB2312" w:eastAsia="仿宋_GB2312" w:cs="仿宋_GB2312"/>
          <w:kern w:val="0"/>
          <w:sz w:val="32"/>
          <w:szCs w:val="32"/>
        </w:rPr>
        <w:t>万元、卫生健康支出7</w:t>
      </w:r>
      <w:r>
        <w:rPr>
          <w:rFonts w:hint="eastAsia" w:ascii="仿宋_GB2312" w:hAnsi="仿宋_GB2312" w:eastAsia="仿宋_GB2312" w:cs="仿宋_GB2312"/>
          <w:kern w:val="0"/>
          <w:sz w:val="32"/>
          <w:szCs w:val="32"/>
          <w:lang w:val="en-US" w:eastAsia="zh-CN"/>
        </w:rPr>
        <w:t>4.27</w:t>
      </w:r>
      <w:r>
        <w:rPr>
          <w:rFonts w:hint="eastAsia" w:ascii="仿宋_GB2312" w:hAnsi="仿宋_GB2312" w:eastAsia="仿宋_GB2312" w:cs="仿宋_GB2312"/>
          <w:kern w:val="0"/>
          <w:sz w:val="32"/>
          <w:szCs w:val="32"/>
        </w:rPr>
        <w:t>万元、资源勘探信息等支出</w:t>
      </w:r>
      <w:r>
        <w:rPr>
          <w:rFonts w:hint="eastAsia" w:ascii="仿宋_GB2312" w:hAnsi="仿宋_GB2312" w:eastAsia="仿宋_GB2312" w:cs="仿宋_GB2312"/>
          <w:kern w:val="0"/>
          <w:sz w:val="32"/>
          <w:szCs w:val="32"/>
          <w:lang w:val="en-US" w:eastAsia="zh-CN"/>
        </w:rPr>
        <w:t>1505.06</w:t>
      </w:r>
      <w:r>
        <w:rPr>
          <w:rFonts w:hint="eastAsia" w:ascii="仿宋_GB2312" w:hAnsi="仿宋_GB2312" w:eastAsia="仿宋_GB2312" w:cs="仿宋_GB2312"/>
          <w:kern w:val="0"/>
          <w:sz w:val="32"/>
          <w:szCs w:val="32"/>
        </w:rPr>
        <w:t>万元、住房保障支出1</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.00万元</w:t>
      </w:r>
      <w:r>
        <w:rPr>
          <w:rFonts w:hint="eastAsia" w:ascii="仿宋_GB2312" w:hAnsi="仿宋_GB2312" w:eastAsia="仿宋_GB2312" w:cs="仿宋_GB2312"/>
          <w:highlight w:val="none"/>
          <w:u w:val="none"/>
        </w:rPr>
        <w:t>。</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四</w:t>
      </w:r>
      <w:r>
        <w:rPr>
          <w:rFonts w:hint="eastAsia" w:ascii="黑体" w:eastAsia="黑体"/>
          <w:highlight w:val="none"/>
        </w:rPr>
        <w:t>、一般公共预算当年拨款情况说明</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（一）一般公共预算当年拨款规模变化情况</w:t>
      </w:r>
    </w:p>
    <w:p>
      <w:pPr>
        <w:spacing w:line="58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highlight w:val="none"/>
          <w:lang w:eastAsia="zh-CN"/>
        </w:rPr>
        <w:t>2021</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一般公共预算当年拨款</w:t>
      </w:r>
      <w:r>
        <w:rPr>
          <w:rFonts w:hint="eastAsia" w:ascii="仿宋_GB2312" w:hAnsi="仿宋_GB2312" w:eastAsia="仿宋_GB2312" w:cs="仿宋_GB2312"/>
          <w:kern w:val="0"/>
          <w:sz w:val="32"/>
          <w:szCs w:val="32"/>
          <w:lang w:val="en-US" w:eastAsia="zh-CN"/>
        </w:rPr>
        <w:t>2141.91</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年预算数增加</w:t>
      </w:r>
      <w:r>
        <w:rPr>
          <w:rFonts w:hint="eastAsia" w:ascii="仿宋_GB2312" w:hAnsi="仿宋_GB2312" w:eastAsia="仿宋_GB2312" w:cs="仿宋_GB2312"/>
          <w:kern w:val="0"/>
          <w:sz w:val="32"/>
          <w:szCs w:val="32"/>
          <w:lang w:val="en-US" w:eastAsia="zh-CN"/>
        </w:rPr>
        <w:t>107.18</w:t>
      </w:r>
      <w:r>
        <w:rPr>
          <w:rFonts w:hint="eastAsia" w:ascii="仿宋_GB2312" w:hAnsi="仿宋_GB2312" w:eastAsia="仿宋_GB2312" w:cs="仿宋_GB2312"/>
          <w:kern w:val="0"/>
          <w:sz w:val="32"/>
          <w:szCs w:val="32"/>
        </w:rPr>
        <w:t>万元，主要原因是</w:t>
      </w:r>
      <w:r>
        <w:rPr>
          <w:rFonts w:hint="eastAsia" w:ascii="仿宋_GB2312" w:hAnsi="仿宋_GB2312" w:eastAsia="仿宋_GB2312" w:cs="仿宋_GB2312"/>
          <w:kern w:val="0"/>
          <w:sz w:val="32"/>
          <w:szCs w:val="32"/>
          <w:lang w:val="en-US" w:eastAsia="zh-CN"/>
        </w:rPr>
        <w:t>省本级野外地质勘探队工作人员基本工资调标</w:t>
      </w:r>
      <w:r>
        <w:rPr>
          <w:rFonts w:hint="eastAsia" w:ascii="仿宋_GB2312" w:hAnsi="仿宋_GB2312" w:eastAsia="仿宋_GB2312" w:cs="仿宋_GB2312"/>
          <w:color w:val="auto"/>
          <w:highlight w:val="none"/>
          <w:u w:val="none"/>
          <w:lang w:eastAsia="zh-CN"/>
        </w:rPr>
        <w:t>，属于重点刚性项目。</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（二）一般公共预算当年拨款结构情况</w:t>
      </w:r>
    </w:p>
    <w:p>
      <w:pPr>
        <w:spacing w:line="58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highlight w:val="none"/>
          <w:lang w:eastAsia="zh-CN"/>
        </w:rPr>
        <w:t>2021</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一般公共预算当年拨款</w:t>
      </w:r>
      <w:r>
        <w:rPr>
          <w:rFonts w:hint="eastAsia" w:ascii="仿宋_GB2312" w:hAnsi="仿宋_GB2312" w:eastAsia="仿宋_GB2312" w:cs="仿宋_GB2312"/>
          <w:kern w:val="0"/>
          <w:sz w:val="32"/>
          <w:szCs w:val="32"/>
          <w:lang w:val="en-US" w:eastAsia="zh-CN"/>
        </w:rPr>
        <w:t>2141.91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t>教育支出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.00万元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lang w:val="en-US" w:eastAsia="zh-CN"/>
        </w:rPr>
        <w:t>0.09%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社会保障和就业支出</w:t>
      </w:r>
      <w:r>
        <w:rPr>
          <w:rFonts w:hint="eastAsia" w:ascii="仿宋_GB2312" w:hAnsi="仿宋_GB2312" w:eastAsia="仿宋_GB2312" w:cs="仿宋_GB2312"/>
          <w:kern w:val="0"/>
          <w:sz w:val="32"/>
          <w:szCs w:val="32"/>
          <w:lang w:val="en-US" w:eastAsia="zh-CN"/>
        </w:rPr>
        <w:t>410.58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lang w:val="en-US" w:eastAsia="zh-CN"/>
        </w:rPr>
        <w:t>19.17%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卫生健康支出7</w:t>
      </w:r>
      <w:r>
        <w:rPr>
          <w:rFonts w:hint="eastAsia" w:ascii="仿宋_GB2312" w:hAnsi="仿宋_GB2312" w:eastAsia="仿宋_GB2312" w:cs="仿宋_GB2312"/>
          <w:kern w:val="0"/>
          <w:sz w:val="32"/>
          <w:szCs w:val="32"/>
          <w:lang w:val="en-US" w:eastAsia="zh-CN"/>
        </w:rPr>
        <w:t>4.27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lang w:val="en-US" w:eastAsia="zh-CN"/>
        </w:rPr>
        <w:t>3.47%；</w:t>
      </w:r>
      <w:r>
        <w:rPr>
          <w:rFonts w:hint="eastAsia" w:ascii="仿宋_GB2312" w:hAnsi="仿宋_GB2312" w:eastAsia="仿宋_GB2312" w:cs="仿宋_GB2312"/>
          <w:kern w:val="0"/>
          <w:sz w:val="32"/>
          <w:szCs w:val="32"/>
        </w:rPr>
        <w:t>资源勘探信息等支出</w:t>
      </w:r>
      <w:r>
        <w:rPr>
          <w:rFonts w:hint="eastAsia" w:ascii="仿宋_GB2312" w:hAnsi="仿宋_GB2312" w:eastAsia="仿宋_GB2312" w:cs="仿宋_GB2312"/>
          <w:kern w:val="0"/>
          <w:sz w:val="32"/>
          <w:szCs w:val="32"/>
          <w:lang w:val="en-US" w:eastAsia="zh-CN"/>
        </w:rPr>
        <w:t>1505.06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lang w:val="en-US" w:eastAsia="zh-CN"/>
        </w:rPr>
        <w:t>70.27%；</w:t>
      </w:r>
      <w:r>
        <w:rPr>
          <w:rFonts w:hint="eastAsia" w:ascii="仿宋_GB2312" w:hAnsi="仿宋_GB2312" w:eastAsia="仿宋_GB2312" w:cs="仿宋_GB2312"/>
          <w:kern w:val="0"/>
          <w:sz w:val="32"/>
          <w:szCs w:val="32"/>
        </w:rPr>
        <w:t>住房保障支出1</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.00万元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lang w:val="en-US" w:eastAsia="zh-CN"/>
        </w:rPr>
        <w:t>7%。</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（三）一般公共预算当年拨款具体使用情况</w:t>
      </w:r>
    </w:p>
    <w:p>
      <w:pPr>
        <w:spacing w:line="56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rPr>
        <w:t>四川省化工地质勘查院202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预算财政拨款支出按支出功能分类主要用于以下方面：</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highlight w:val="none"/>
        </w:rPr>
        <w:t>1.</w:t>
      </w:r>
      <w:r>
        <w:rPr>
          <w:rFonts w:hint="eastAsia" w:ascii="仿宋_GB2312" w:hAnsi="仿宋_GB2312" w:eastAsia="仿宋_GB2312" w:cs="仿宋_GB2312"/>
          <w:kern w:val="0"/>
          <w:sz w:val="32"/>
          <w:szCs w:val="32"/>
        </w:rPr>
        <w:t>教育支出（类）进修及培训（款）培训支出（项）202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万元，主要用于事业单位在职人员的培训支出，提升专业能力，培养人才，提高单位市场竞争力。</w:t>
      </w:r>
    </w:p>
    <w:p>
      <w:pPr>
        <w:spacing w:line="58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kern w:val="0"/>
          <w:sz w:val="32"/>
          <w:szCs w:val="32"/>
        </w:rPr>
        <w:t>社会保障和就业支出（类）行政事业单位养老支出（款）事业单位离退休（项）202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w:t>
      </w:r>
      <w:r>
        <w:rPr>
          <w:rFonts w:hint="eastAsia" w:ascii="仿宋_GB2312" w:hAnsi="仿宋_GB2312" w:eastAsia="仿宋_GB2312" w:cs="仿宋_GB2312"/>
          <w:kern w:val="0"/>
          <w:sz w:val="32"/>
          <w:szCs w:val="32"/>
          <w:lang w:val="en-US" w:eastAsia="zh-CN"/>
        </w:rPr>
        <w:t>64.8</w:t>
      </w:r>
      <w:r>
        <w:rPr>
          <w:rFonts w:hint="eastAsia" w:ascii="仿宋_GB2312" w:hAnsi="仿宋_GB2312" w:eastAsia="仿宋_GB2312" w:cs="仿宋_GB2312"/>
          <w:kern w:val="0"/>
          <w:sz w:val="32"/>
          <w:szCs w:val="32"/>
        </w:rPr>
        <w:t>万元，主要用于事业单位离休人员离休费支出</w:t>
      </w:r>
      <w:r>
        <w:rPr>
          <w:rFonts w:hint="eastAsia" w:ascii="仿宋_GB2312" w:hAnsi="仿宋_GB2312" w:eastAsia="仿宋_GB2312" w:cs="仿宋_GB2312"/>
          <w:highlight w:val="none"/>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highlight w:val="none"/>
        </w:rPr>
        <w:t>3.</w:t>
      </w:r>
      <w:r>
        <w:rPr>
          <w:rFonts w:hint="eastAsia" w:ascii="仿宋_GB2312" w:hAnsi="仿宋_GB2312" w:eastAsia="仿宋_GB2312" w:cs="仿宋_GB2312"/>
          <w:kern w:val="0"/>
          <w:sz w:val="32"/>
          <w:szCs w:val="32"/>
        </w:rPr>
        <w:t>社会保障和就业支出（类）行政事业单位养老支出（款）机关事业单位基本养老保险缴费支出（项）202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w:t>
      </w:r>
      <w:r>
        <w:rPr>
          <w:rFonts w:hint="eastAsia" w:ascii="仿宋_GB2312" w:hAnsi="仿宋_GB2312" w:eastAsia="仿宋_GB2312" w:cs="仿宋_GB2312"/>
          <w:kern w:val="0"/>
          <w:sz w:val="32"/>
          <w:szCs w:val="32"/>
          <w:lang w:val="en-US" w:eastAsia="zh-CN"/>
        </w:rPr>
        <w:t>190.52</w:t>
      </w:r>
      <w:r>
        <w:rPr>
          <w:rFonts w:hint="eastAsia" w:ascii="仿宋_GB2312" w:hAnsi="仿宋_GB2312" w:eastAsia="仿宋_GB2312" w:cs="仿宋_GB2312"/>
          <w:kern w:val="0"/>
          <w:sz w:val="32"/>
          <w:szCs w:val="32"/>
        </w:rPr>
        <w:t>万元，主要用于事业单位基本养老保险缴费支出。</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kern w:val="0"/>
          <w:sz w:val="32"/>
          <w:szCs w:val="32"/>
        </w:rPr>
        <w:t>社会保障和就业支出（类）行政事业单位养老支出（款）机关事业单位职业年金缴费支出（项）202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w:t>
      </w:r>
      <w:r>
        <w:rPr>
          <w:rFonts w:hint="eastAsia" w:ascii="仿宋_GB2312" w:hAnsi="仿宋_GB2312" w:eastAsia="仿宋_GB2312" w:cs="仿宋_GB2312"/>
          <w:kern w:val="0"/>
          <w:sz w:val="32"/>
          <w:szCs w:val="32"/>
          <w:lang w:val="en-US" w:eastAsia="zh-CN"/>
        </w:rPr>
        <w:t>95.26</w:t>
      </w:r>
      <w:r>
        <w:rPr>
          <w:rFonts w:hint="eastAsia" w:ascii="仿宋_GB2312" w:hAnsi="仿宋_GB2312" w:eastAsia="仿宋_GB2312" w:cs="仿宋_GB2312"/>
          <w:kern w:val="0"/>
          <w:sz w:val="32"/>
          <w:szCs w:val="32"/>
        </w:rPr>
        <w:t>万元，主要用于事业单位职业年金支出。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5．社会保障和就业支出（类）抚恤（款）死亡抚恤（项）202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年预算数为60万元，主要用于事业单位死亡职工抚恤金支出。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6．卫生健康支出（类）行政事业单位医疗（款）事业单位医疗（项）202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年预算数为7</w:t>
      </w:r>
      <w:r>
        <w:rPr>
          <w:rFonts w:hint="eastAsia" w:ascii="仿宋_GB2312" w:hAnsi="仿宋_GB2312" w:eastAsia="仿宋_GB2312" w:cs="仿宋_GB2312"/>
          <w:kern w:val="0"/>
          <w:sz w:val="32"/>
          <w:szCs w:val="32"/>
          <w:lang w:val="en-US" w:eastAsia="zh-CN"/>
        </w:rPr>
        <w:t>4.27</w:t>
      </w:r>
      <w:r>
        <w:rPr>
          <w:rFonts w:hint="eastAsia" w:ascii="仿宋_GB2312" w:hAnsi="仿宋_GB2312" w:eastAsia="仿宋_GB2312" w:cs="仿宋_GB2312"/>
          <w:kern w:val="0"/>
          <w:sz w:val="32"/>
          <w:szCs w:val="32"/>
        </w:rPr>
        <w:t>万元，主要用于事业单位按照规定标准为职工缴纳的基本医疗保险等支出，保障职工病有所医。</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7．资源勘探工业信息等支出（类）资源勘探开发（款）石油和天然气勘探开采（项）202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年预算数为15</w:t>
      </w:r>
      <w:r>
        <w:rPr>
          <w:rFonts w:hint="eastAsia" w:ascii="仿宋_GB2312" w:hAnsi="仿宋_GB2312" w:eastAsia="仿宋_GB2312" w:cs="仿宋_GB2312"/>
          <w:kern w:val="0"/>
          <w:sz w:val="32"/>
          <w:szCs w:val="32"/>
          <w:lang w:val="en-US" w:eastAsia="zh-CN"/>
        </w:rPr>
        <w:t>05.06</w:t>
      </w:r>
      <w:r>
        <w:rPr>
          <w:rFonts w:hint="eastAsia" w:ascii="仿宋_GB2312" w:hAnsi="仿宋_GB2312" w:eastAsia="仿宋_GB2312" w:cs="仿宋_GB2312"/>
          <w:kern w:val="0"/>
          <w:sz w:val="32"/>
          <w:szCs w:val="32"/>
        </w:rPr>
        <w:t>万元，主要用于事业单位人员工资、行政工作、以及地质调查、矿产勘查、地质环境影响与评价、地质灾害危险性评估等业务工作，确保单位正常运行。</w:t>
      </w:r>
    </w:p>
    <w:p>
      <w:pPr>
        <w:spacing w:line="58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rPr>
        <w:t>8．住房保障支出（类）住房改革支出（款）住房公积金（项）202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年预算数1</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万元，用于事业单位按照规定标准为职工缴纳住房公积金等支出，保障职工住有所居。</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五</w:t>
      </w:r>
      <w:r>
        <w:rPr>
          <w:rFonts w:hint="eastAsia" w:ascii="黑体" w:eastAsia="黑体"/>
          <w:highlight w:val="none"/>
        </w:rPr>
        <w:t>、一般公共预算基本支出情况说明</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一般公共预算基本支出</w:t>
      </w:r>
      <w:r>
        <w:rPr>
          <w:rFonts w:hint="eastAsia" w:ascii="仿宋_GB2312" w:hAnsi="仿宋_GB2312" w:eastAsia="仿宋_GB2312" w:cs="仿宋_GB2312"/>
          <w:kern w:val="0"/>
          <w:sz w:val="32"/>
          <w:szCs w:val="32"/>
          <w:lang w:val="en-US" w:eastAsia="zh-CN"/>
        </w:rPr>
        <w:t>2095.14</w:t>
      </w:r>
      <w:r>
        <w:rPr>
          <w:rFonts w:hint="eastAsia" w:ascii="仿宋_GB2312" w:hAnsi="仿宋_GB2312" w:eastAsia="仿宋_GB2312" w:cs="仿宋_GB2312"/>
          <w:kern w:val="0"/>
          <w:sz w:val="32"/>
          <w:szCs w:val="32"/>
        </w:rPr>
        <w:t>万元，其中：</w:t>
      </w:r>
    </w:p>
    <w:p>
      <w:pPr>
        <w:spacing w:line="58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人员经费</w:t>
      </w:r>
      <w:r>
        <w:rPr>
          <w:rFonts w:hint="eastAsia" w:ascii="仿宋_GB2312" w:hAnsi="仿宋_GB2312" w:eastAsia="仿宋_GB2312" w:cs="仿宋_GB2312"/>
          <w:kern w:val="0"/>
          <w:sz w:val="32"/>
          <w:szCs w:val="32"/>
          <w:lang w:val="en-US" w:eastAsia="zh-CN"/>
        </w:rPr>
        <w:t>1835</w:t>
      </w:r>
      <w:r>
        <w:rPr>
          <w:rFonts w:hint="eastAsia" w:ascii="仿宋_GB2312" w:hAnsi="仿宋_GB2312" w:eastAsia="仿宋_GB2312" w:cs="仿宋_GB2312"/>
          <w:kern w:val="0"/>
          <w:sz w:val="32"/>
          <w:szCs w:val="32"/>
        </w:rPr>
        <w:t>万元，主要包括：基本工资、津贴补贴、绩效工资、社会保险缴费、住房公积金、离休费、生活补助、抚恤金等</w:t>
      </w:r>
      <w:r>
        <w:rPr>
          <w:rFonts w:hint="eastAsia" w:ascii="仿宋_GB2312" w:hAnsi="仿宋_GB2312" w:eastAsia="仿宋_GB2312" w:cs="仿宋_GB2312"/>
          <w:kern w:val="0"/>
          <w:sz w:val="32"/>
          <w:szCs w:val="32"/>
          <w:lang w:eastAsia="zh-CN"/>
        </w:rPr>
        <w:t>。</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公用经费</w:t>
      </w:r>
      <w:r>
        <w:rPr>
          <w:rFonts w:hint="eastAsia" w:ascii="仿宋_GB2312" w:hAnsi="仿宋_GB2312" w:eastAsia="仿宋_GB2312" w:cs="仿宋_GB2312"/>
          <w:kern w:val="0"/>
          <w:sz w:val="32"/>
          <w:szCs w:val="32"/>
          <w:lang w:val="en-US" w:eastAsia="zh-CN"/>
        </w:rPr>
        <w:t>260.14</w:t>
      </w:r>
      <w:r>
        <w:rPr>
          <w:rFonts w:hint="eastAsia" w:ascii="仿宋_GB2312" w:hAnsi="仿宋_GB2312" w:eastAsia="仿宋_GB2312" w:cs="仿宋_GB2312"/>
          <w:kern w:val="0"/>
          <w:sz w:val="32"/>
          <w:szCs w:val="32"/>
        </w:rPr>
        <w:t>万元，主要包括：办公费、咨询费、</w:t>
      </w:r>
      <w:r>
        <w:rPr>
          <w:rFonts w:hint="eastAsia" w:ascii="仿宋_GB2312" w:hAnsi="仿宋_GB2312" w:eastAsia="仿宋_GB2312" w:cs="仿宋_GB2312"/>
          <w:kern w:val="0"/>
          <w:sz w:val="32"/>
          <w:szCs w:val="32"/>
          <w:lang w:eastAsia="zh-CN"/>
        </w:rPr>
        <w:t>水电费、</w:t>
      </w:r>
      <w:r>
        <w:rPr>
          <w:rFonts w:hint="eastAsia" w:ascii="仿宋_GB2312" w:hAnsi="仿宋_GB2312" w:eastAsia="仿宋_GB2312" w:cs="仿宋_GB2312"/>
          <w:kern w:val="0"/>
          <w:sz w:val="32"/>
          <w:szCs w:val="32"/>
        </w:rPr>
        <w:t>差旅费、劳务费，</w:t>
      </w:r>
      <w:r>
        <w:rPr>
          <w:rFonts w:hint="eastAsia" w:ascii="仿宋_GB2312" w:hAnsi="仿宋_GB2312" w:eastAsia="仿宋_GB2312" w:cs="仿宋_GB2312"/>
          <w:kern w:val="0"/>
          <w:sz w:val="32"/>
          <w:szCs w:val="32"/>
          <w:lang w:eastAsia="zh-CN"/>
        </w:rPr>
        <w:t>委托业务费、</w:t>
      </w:r>
      <w:r>
        <w:rPr>
          <w:rFonts w:hint="eastAsia" w:ascii="仿宋_GB2312" w:hAnsi="仿宋_GB2312" w:eastAsia="仿宋_GB2312" w:cs="仿宋_GB2312"/>
          <w:kern w:val="0"/>
          <w:sz w:val="32"/>
          <w:szCs w:val="32"/>
        </w:rPr>
        <w:t>维修</w:t>
      </w:r>
      <w:r>
        <w:rPr>
          <w:rFonts w:hint="eastAsia" w:ascii="仿宋_GB2312" w:hAnsi="仿宋_GB2312" w:eastAsia="仿宋_GB2312" w:cs="仿宋_GB2312"/>
          <w:kern w:val="0"/>
          <w:sz w:val="32"/>
          <w:szCs w:val="32"/>
          <w:lang w:eastAsia="zh-CN"/>
        </w:rPr>
        <w:t>（护）</w:t>
      </w:r>
      <w:r>
        <w:rPr>
          <w:rFonts w:hint="eastAsia" w:ascii="仿宋_GB2312" w:hAnsi="仿宋_GB2312" w:eastAsia="仿宋_GB2312" w:cs="仿宋_GB2312"/>
          <w:kern w:val="0"/>
          <w:sz w:val="32"/>
          <w:szCs w:val="32"/>
        </w:rPr>
        <w:t>费、邮电费、</w:t>
      </w:r>
      <w:r>
        <w:rPr>
          <w:rFonts w:hint="eastAsia" w:ascii="仿宋_GB2312" w:hAnsi="仿宋_GB2312" w:eastAsia="仿宋_GB2312" w:cs="仿宋_GB2312"/>
          <w:kern w:val="0"/>
          <w:sz w:val="32"/>
          <w:szCs w:val="32"/>
          <w:lang w:eastAsia="zh-CN"/>
        </w:rPr>
        <w:t>工会经费</w:t>
      </w:r>
      <w:r>
        <w:rPr>
          <w:rFonts w:hint="eastAsia" w:ascii="仿宋_GB2312" w:hAnsi="仿宋_GB2312" w:eastAsia="仿宋_GB2312" w:cs="仿宋_GB2312"/>
          <w:kern w:val="0"/>
          <w:sz w:val="32"/>
          <w:szCs w:val="32"/>
        </w:rPr>
        <w:t>、福利费等。</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六</w:t>
      </w:r>
      <w:r>
        <w:rPr>
          <w:rFonts w:hint="eastAsia" w:ascii="黑体" w:eastAsia="黑体"/>
          <w:highlight w:val="none"/>
        </w:rPr>
        <w:t>、“三公”经费财政拨款预算安排情况说明</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四川省化工地质勘查院</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“三公”经费财政拨款预算数</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万元，其中：公务接待费</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万元，公务用车购置及运行维护费</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。受新冠肺炎疫情影响，</w:t>
      </w:r>
      <w:r>
        <w:rPr>
          <w:rFonts w:hint="eastAsia" w:ascii="仿宋_GB2312" w:hAnsi="仿宋_GB2312" w:eastAsia="仿宋_GB2312" w:cs="仿宋_GB2312"/>
          <w:kern w:val="0"/>
          <w:sz w:val="32"/>
          <w:szCs w:val="32"/>
          <w:lang w:val="en-US" w:eastAsia="zh-CN"/>
        </w:rPr>
        <w:t>2021年省级年初部门预算暂不编列</w:t>
      </w:r>
      <w:r>
        <w:rPr>
          <w:rFonts w:hint="eastAsia" w:ascii="仿宋_GB2312" w:hAnsi="仿宋_GB2312" w:eastAsia="仿宋_GB2312" w:cs="仿宋_GB2312"/>
          <w:kern w:val="0"/>
          <w:sz w:val="32"/>
          <w:szCs w:val="32"/>
          <w:lang w:eastAsia="zh-CN"/>
        </w:rPr>
        <w:t>因公出国（境）经费，执行中确需安排出国（境）任务和计划的，按照“一事一议”的方式报省政府批准后安排经费</w:t>
      </w:r>
      <w:r>
        <w:rPr>
          <w:rFonts w:hint="eastAsia" w:ascii="仿宋_GB2312" w:hAnsi="仿宋_GB2312" w:eastAsia="仿宋_GB2312" w:cs="仿宋_GB2312"/>
          <w:kern w:val="0"/>
          <w:sz w:val="32"/>
          <w:szCs w:val="32"/>
        </w:rPr>
        <w:t>。</w:t>
      </w:r>
    </w:p>
    <w:p>
      <w:pPr>
        <w:numPr>
          <w:ilvl w:val="0"/>
          <w:numId w:val="0"/>
        </w:numPr>
        <w:spacing w:line="560" w:lineRule="exact"/>
        <w:ind w:leftChars="200"/>
        <w:rPr>
          <w:rFonts w:hint="eastAsia" w:ascii="仿宋_GB2312" w:hAnsi="仿宋_GB2312" w:eastAsia="仿宋_GB2312" w:cs="仿宋_GB2312"/>
          <w:kern w:val="0"/>
          <w:sz w:val="32"/>
          <w:szCs w:val="32"/>
          <w:lang w:val="en-US" w:eastAsia="zh-CN"/>
        </w:rPr>
      </w:pPr>
      <w:r>
        <w:rPr>
          <w:rFonts w:hint="eastAsia" w:ascii="楷体_GB2312" w:eastAsia="楷体_GB2312"/>
          <w:b/>
          <w:highlight w:val="none"/>
        </w:rPr>
        <w:t>（</w:t>
      </w:r>
      <w:r>
        <w:rPr>
          <w:rFonts w:hint="eastAsia" w:ascii="楷体_GB2312" w:eastAsia="楷体_GB2312"/>
          <w:b/>
          <w:highlight w:val="none"/>
          <w:lang w:eastAsia="zh-CN"/>
        </w:rPr>
        <w:t>一</w:t>
      </w:r>
      <w:r>
        <w:rPr>
          <w:rFonts w:hint="eastAsia" w:ascii="楷体_GB2312" w:eastAsia="楷体_GB2312"/>
          <w:b/>
          <w:highlight w:val="none"/>
        </w:rPr>
        <w:t>）</w:t>
      </w:r>
      <w:r>
        <w:rPr>
          <w:rFonts w:hint="eastAsia" w:ascii="仿宋_GB2312" w:hAnsi="仿宋_GB2312" w:eastAsia="仿宋_GB2312" w:cs="仿宋_GB2312"/>
          <w:kern w:val="0"/>
          <w:sz w:val="32"/>
          <w:szCs w:val="32"/>
          <w:lang w:eastAsia="zh-CN"/>
        </w:rPr>
        <w:t>公务接待费与2020年预算持平。</w:t>
      </w:r>
      <w:r>
        <w:rPr>
          <w:rFonts w:hint="eastAsia" w:ascii="仿宋_GB2312" w:hAnsi="仿宋_GB2312" w:eastAsia="仿宋_GB2312" w:cs="仿宋_GB2312"/>
          <w:kern w:val="0"/>
          <w:sz w:val="32"/>
          <w:szCs w:val="32"/>
          <w:lang w:val="en-US" w:eastAsia="zh-CN"/>
        </w:rPr>
        <w:t xml:space="preserve">        </w:t>
      </w:r>
    </w:p>
    <w:p>
      <w:pPr>
        <w:numPr>
          <w:ilvl w:val="0"/>
          <w:numId w:val="0"/>
        </w:num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2021年公务接待费计划用于开展业务活动所需的交通费、住宿费、用餐费等。</w:t>
      </w:r>
    </w:p>
    <w:p>
      <w:pPr>
        <w:numPr>
          <w:ilvl w:val="0"/>
          <w:numId w:val="0"/>
        </w:numPr>
        <w:spacing w:line="560" w:lineRule="exact"/>
        <w:ind w:firstLine="642" w:firstLineChars="200"/>
        <w:rPr>
          <w:rFonts w:hint="eastAsia" w:ascii="仿宋_GB2312" w:hAnsi="仿宋_GB2312" w:eastAsia="仿宋_GB2312" w:cs="仿宋_GB2312"/>
          <w:kern w:val="0"/>
          <w:sz w:val="32"/>
          <w:szCs w:val="32"/>
          <w:lang w:eastAsia="zh-CN"/>
        </w:rPr>
      </w:pPr>
      <w:r>
        <w:rPr>
          <w:rFonts w:hint="eastAsia" w:ascii="楷体_GB2312" w:eastAsia="楷体_GB2312"/>
          <w:b/>
          <w:highlight w:val="none"/>
        </w:rPr>
        <w:t>（二）</w:t>
      </w:r>
      <w:r>
        <w:rPr>
          <w:rFonts w:hint="eastAsia" w:ascii="仿宋_GB2312" w:hAnsi="仿宋_GB2312" w:eastAsia="仿宋_GB2312" w:cs="仿宋_GB2312"/>
          <w:kern w:val="0"/>
          <w:sz w:val="32"/>
          <w:szCs w:val="32"/>
          <w:lang w:eastAsia="zh-CN"/>
        </w:rPr>
        <w:t>公务用车购置及运行维护费与2020年预算持平。</w:t>
      </w:r>
    </w:p>
    <w:p>
      <w:pPr>
        <w:numPr>
          <w:ilvl w:val="0"/>
          <w:numId w:val="0"/>
        </w:numPr>
        <w:spacing w:line="56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kern w:val="0"/>
          <w:sz w:val="32"/>
          <w:szCs w:val="32"/>
          <w:lang w:eastAsia="zh-CN"/>
        </w:rPr>
        <w:t>单位现有公务用车7辆，其中：轿车2辆，越野车3辆，多功能乘用车2辆。</w:t>
      </w:r>
    </w:p>
    <w:p>
      <w:pPr>
        <w:numPr>
          <w:ilvl w:val="0"/>
          <w:numId w:val="0"/>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2021年安排公务用车运行维护费</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lang w:eastAsia="zh-CN"/>
        </w:rPr>
        <w:t>万元，用于</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辆公务用车车燃油、维修、保险等方面支出。主要用于保障202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年度日常工作、以及地质勘查、地质调查项目、地质环境影响评价、地质灾害危险性评估等工作开展。</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七</w:t>
      </w:r>
      <w:r>
        <w:rPr>
          <w:rFonts w:hint="eastAsia" w:ascii="黑体" w:eastAsia="黑体"/>
          <w:highlight w:val="none"/>
        </w:rPr>
        <w:t>、政府性基金预算支出情况说明</w:t>
      </w:r>
    </w:p>
    <w:p>
      <w:pPr>
        <w:spacing w:line="560" w:lineRule="exact"/>
        <w:ind w:firstLine="640" w:firstLineChars="200"/>
        <w:rPr>
          <w:rFonts w:hint="eastAsia" w:ascii="仿宋_GB2312" w:hAnsi="仿宋_GB2312" w:eastAsia="仿宋_GB2312" w:cs="仿宋_GB2312"/>
          <w:highlight w:val="none"/>
          <w:u w:val="single"/>
        </w:rPr>
      </w:pPr>
      <w:r>
        <w:rPr>
          <w:rFonts w:hint="eastAsia" w:ascii="仿宋_GB2312" w:hAnsi="仿宋_GB2312" w:eastAsia="仿宋_GB2312" w:cs="仿宋_GB2312"/>
          <w:kern w:val="0"/>
          <w:sz w:val="32"/>
          <w:szCs w:val="32"/>
        </w:rPr>
        <w:t>四川省化工地质勘查院202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年没有使用政府性基金预算拨款安排的支出。</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八</w:t>
      </w:r>
      <w:r>
        <w:rPr>
          <w:rFonts w:hint="eastAsia" w:ascii="黑体" w:eastAsia="黑体"/>
          <w:highlight w:val="none"/>
        </w:rPr>
        <w:t>、国有资本经营预算支出情况说明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四川省化工地质勘查院202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年没有使用国有资本经营预算拨款安排的支出。</w:t>
      </w:r>
    </w:p>
    <w:p>
      <w:pPr>
        <w:spacing w:line="580" w:lineRule="exact"/>
        <w:ind w:firstLine="640" w:firstLineChars="200"/>
        <w:rPr>
          <w:rFonts w:hint="eastAsia" w:ascii="黑体" w:eastAsia="黑体"/>
          <w:highlight w:val="none"/>
        </w:rPr>
      </w:pPr>
      <w:r>
        <w:rPr>
          <w:rFonts w:hint="eastAsia" w:ascii="黑体" w:eastAsia="黑体"/>
          <w:highlight w:val="none"/>
          <w:lang w:eastAsia="zh-CN"/>
        </w:rPr>
        <w:t>九</w:t>
      </w:r>
      <w:r>
        <w:rPr>
          <w:rFonts w:hint="eastAsia" w:ascii="黑体" w:eastAsia="黑体"/>
          <w:highlight w:val="none"/>
        </w:rPr>
        <w:t>、其他重要事项的情况说明</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（一）机关运行经费</w:t>
      </w:r>
    </w:p>
    <w:p>
      <w:pPr>
        <w:spacing w:line="560" w:lineRule="exact"/>
        <w:ind w:firstLine="640" w:firstLineChars="200"/>
        <w:rPr>
          <w:rFonts w:hint="eastAsia" w:ascii="仿宋_GB2312" w:hAnsi="仿宋_GB2312" w:eastAsia="仿宋_GB2312" w:cs="仿宋_GB2312"/>
          <w:highlight w:val="none"/>
          <w:u w:val="single"/>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不属于参公事业单位，也无下属机关下属单位，按规定未使用机关运行的相关科目。</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（二）政府采购情况</w:t>
      </w:r>
    </w:p>
    <w:p>
      <w:pPr>
        <w:spacing w:line="560" w:lineRule="exact"/>
        <w:ind w:firstLine="640" w:firstLineChars="200"/>
        <w:rPr>
          <w:rFonts w:hint="eastAsia" w:ascii="Times New Roman" w:hAnsi="Times New Roman" w:eastAsia="方正仿宋简体"/>
          <w:kern w:val="0"/>
          <w:sz w:val="32"/>
          <w:szCs w:val="32"/>
        </w:rPr>
      </w:pP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，四川省化工地质勘查院安排政府采购预算</w:t>
      </w:r>
      <w:r>
        <w:rPr>
          <w:rFonts w:hint="eastAsia" w:ascii="仿宋_GB2312" w:hAnsi="仿宋_GB2312" w:eastAsia="仿宋_GB2312" w:cs="仿宋_GB2312"/>
          <w:kern w:val="0"/>
          <w:sz w:val="32"/>
          <w:szCs w:val="32"/>
          <w:lang w:val="en-US" w:eastAsia="zh-CN"/>
        </w:rPr>
        <w:t>95.77</w:t>
      </w:r>
      <w:r>
        <w:rPr>
          <w:rFonts w:hint="eastAsia" w:ascii="仿宋_GB2312" w:hAnsi="仿宋_GB2312" w:eastAsia="仿宋_GB2312" w:cs="仿宋_GB2312"/>
          <w:kern w:val="0"/>
          <w:sz w:val="32"/>
          <w:szCs w:val="32"/>
        </w:rPr>
        <w:t>万元，主要用于采购专用设备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台以及单位公务用车的保险、维修及油料费。</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（三）国有资产占有使用情况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2020年</w:t>
      </w:r>
      <w:r>
        <w:rPr>
          <w:rFonts w:hint="eastAsia" w:ascii="仿宋_GB2312" w:hAnsi="仿宋_GB2312" w:eastAsia="仿宋_GB2312" w:cs="仿宋_GB2312"/>
          <w:kern w:val="0"/>
          <w:sz w:val="32"/>
          <w:szCs w:val="32"/>
        </w:rPr>
        <w:t>底，四川省化工地质勘查院共有车辆</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辆。单位价值200万元以上大型设备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台（套）。</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年部门预算未安排购置车辆及单位价值200万元以上大型设备。</w:t>
      </w:r>
    </w:p>
    <w:p>
      <w:pPr>
        <w:spacing w:line="580" w:lineRule="exact"/>
        <w:ind w:firstLine="642" w:firstLineChars="200"/>
        <w:rPr>
          <w:rFonts w:hint="eastAsia" w:ascii="楷体_GB2312" w:eastAsia="楷体_GB2312"/>
          <w:b/>
          <w:highlight w:val="none"/>
        </w:rPr>
      </w:pPr>
      <w:r>
        <w:rPr>
          <w:rFonts w:hint="eastAsia" w:ascii="楷体_GB2312" w:eastAsia="楷体_GB2312"/>
          <w:b/>
          <w:highlight w:val="none"/>
        </w:rPr>
        <w:t>（四）绩效目标设置情况</w:t>
      </w:r>
    </w:p>
    <w:p>
      <w:pPr>
        <w:spacing w:line="560" w:lineRule="exact"/>
        <w:ind w:firstLine="640" w:firstLineChars="200"/>
        <w:rPr>
          <w:rFonts w:hint="eastAsia" w:ascii="仿宋_GB2312" w:hAnsi="仿宋_GB2312" w:eastAsia="仿宋_GB2312" w:cs="仿宋_GB2312"/>
          <w:highlight w:val="none"/>
          <w:u w:val="single"/>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年四川省化工地质勘查院无100万元</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以上项目，按照预算编制要求，无需编制部门预算绩效目标。</w:t>
      </w:r>
    </w:p>
    <w:p>
      <w:pPr>
        <w:spacing w:line="580" w:lineRule="exact"/>
        <w:ind w:firstLine="640" w:firstLineChars="200"/>
        <w:rPr>
          <w:rFonts w:hint="eastAsia" w:ascii="黑体" w:eastAsia="黑体"/>
          <w:highlight w:val="none"/>
        </w:rPr>
      </w:pPr>
      <w:r>
        <w:rPr>
          <w:rFonts w:hint="eastAsia" w:ascii="黑体" w:eastAsia="黑体"/>
          <w:highlight w:val="none"/>
        </w:rPr>
        <w:t>十、名词解释</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（一）财政拨款收入：指省级财政当年拨付的资金。</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（二）经营收入：指事业单位在专业业务活动及其辅助活动之外开展非独立核算经营活动取得的收入。</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（三）社会保障和就业支出：指政府在社会保障与就业方面的支出。有关事项包括社会保障和就业管理事务、民政管理事务、财政对社会保险基金的补助、行政事业单位离退休、就业补助、抚恤等。</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（四）卫生健康支出：指用于医疗卫生、计划生育等管理事务方面的支出。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（五）住房保障支出：指政府用于住房方面的支出。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（六）资源勘探信息等支出：指煤炭、石油和天然气、黑色金属、有色金属、非金属矿等资源勘探开发和服务支出。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（七）基本支出：指为保障机构正常运转、完成日常工作任务而发生的人员支出和公用支出。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（八）项目支出：指在基本支出之外为完成特定行政任务和事业发展目标所发生的支出。</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（九）经营支出：指事业单位在专业业务活动及其辅助活动之外开展非独立核算经营活动发生的支出。</w:t>
      </w:r>
    </w:p>
    <w:p>
      <w:pPr>
        <w:spacing w:line="56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rPr>
        <w:t>（十）“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w:t>
      </w:r>
      <w:bookmarkStart w:id="0" w:name="_GoBack"/>
      <w:bookmarkEnd w:id="0"/>
      <w:r>
        <w:rPr>
          <w:rFonts w:hint="eastAsia" w:ascii="仿宋_GB2312" w:hAnsi="仿宋_GB2312" w:eastAsia="仿宋_GB2312" w:cs="仿宋_GB2312"/>
          <w:kern w:val="0"/>
          <w:sz w:val="32"/>
          <w:szCs w:val="32"/>
        </w:rPr>
        <w:t>桥费、保险费、安全奖励费用等支出；公务接待费反映单位按规定开支的各类公务接待支出。</w:t>
      </w:r>
    </w:p>
    <w:p>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附件：表1.</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收支总表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表1-1.</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收入总表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表1-2.</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支出总表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表2.财政拨款收支预算总表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表2-1.财政拨款支出预算表（政府经济分类科目）</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表3.一般公共预算支出预算表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表3-1.一般公共预算基本支出预算表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表3-2.一般公共预算项目支出预算表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表3-3.一般公共预算“三公”经费支出预算表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表4.政府性基金支出预算表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表4-1.政府性基金预算“三公”经费支出预算表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表5.国有资本经营预算支出预算表</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表6.</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rPr>
        <w:t>省级</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预算项目绩效目标</w:t>
      </w:r>
    </w:p>
    <w:p>
      <w:pPr>
        <w:spacing w:line="560" w:lineRule="exact"/>
        <w:ind w:firstLine="960" w:firstLineChars="300"/>
        <w:rPr>
          <w:rFonts w:hint="eastAsia" w:ascii="Times New Roman" w:hAnsi="Times New Roman" w:eastAsia="方正仿宋简体"/>
          <w:kern w:val="0"/>
          <w:sz w:val="32"/>
          <w:szCs w:val="32"/>
        </w:rPr>
      </w:pPr>
    </w:p>
    <w:sectPr>
      <w:headerReference r:id="rId3" w:type="default"/>
      <w:footerReference r:id="rId4" w:type="default"/>
      <w:footerReference r:id="rId5" w:type="even"/>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30"/>
        <w:szCs w:val="30"/>
      </w:rPr>
    </w:pP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- 4 -</w:t>
    </w:r>
    <w:r>
      <w:rPr>
        <w:rFonts w:ascii="宋体" w:hAnsi="宋体"/>
        <w:sz w:val="30"/>
        <w:szCs w:val="30"/>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61749"/>
    <w:rsid w:val="17892025"/>
    <w:rsid w:val="236650C0"/>
    <w:rsid w:val="243B6374"/>
    <w:rsid w:val="327B56DF"/>
    <w:rsid w:val="356868B6"/>
    <w:rsid w:val="3C261771"/>
    <w:rsid w:val="42274495"/>
    <w:rsid w:val="433E3183"/>
    <w:rsid w:val="45091C30"/>
    <w:rsid w:val="4DB336B0"/>
    <w:rsid w:val="50815C97"/>
    <w:rsid w:val="51555F7E"/>
    <w:rsid w:val="57A603A2"/>
    <w:rsid w:val="5C4A6F75"/>
    <w:rsid w:val="5C8D21AD"/>
    <w:rsid w:val="60A17425"/>
    <w:rsid w:val="6EBE3453"/>
    <w:rsid w:val="7446162B"/>
    <w:rsid w:val="77B3101B"/>
    <w:rsid w:val="BB4DD211"/>
    <w:rsid w:val="BCFF66C1"/>
    <w:rsid w:val="FF6D9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user</cp:lastModifiedBy>
  <dcterms:modified xsi:type="dcterms:W3CDTF">2021-03-30T13:41:10Z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25F29CAFBC9946278B385B958F8E85AC</vt:lpwstr>
  </property>
</Properties>
</file>